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68AA" w14:textId="77777777" w:rsidR="0091763A" w:rsidRDefault="000965B6">
      <w:r>
        <w:tab/>
      </w:r>
      <w:r>
        <w:tab/>
      </w:r>
      <w:r>
        <w:tab/>
      </w:r>
      <w:r>
        <w:tab/>
      </w:r>
      <w:r>
        <w:tab/>
      </w:r>
    </w:p>
    <w:p w14:paraId="0828E341" w14:textId="77777777" w:rsidR="00EE5CB7" w:rsidRDefault="00EE5CB7"/>
    <w:p w14:paraId="23A2EF83" w14:textId="77777777" w:rsidR="00EE5CB7" w:rsidRDefault="00EE5CB7"/>
    <w:p w14:paraId="3CCB3638" w14:textId="77777777" w:rsidR="00886BFD" w:rsidRDefault="00886BFD" w:rsidP="00886BFD">
      <w:pPr>
        <w:jc w:val="center"/>
        <w:rPr>
          <w:b/>
          <w:sz w:val="36"/>
          <w:szCs w:val="36"/>
        </w:rPr>
      </w:pPr>
    </w:p>
    <w:p w14:paraId="5AEBD16E" w14:textId="77777777" w:rsidR="00886BFD" w:rsidRDefault="00886BFD" w:rsidP="00886BFD">
      <w:pPr>
        <w:jc w:val="center"/>
        <w:rPr>
          <w:b/>
          <w:sz w:val="36"/>
          <w:szCs w:val="36"/>
        </w:rPr>
      </w:pPr>
    </w:p>
    <w:p w14:paraId="23CE4B45" w14:textId="77777777" w:rsidR="00886BFD" w:rsidRDefault="00886BFD" w:rsidP="00886BFD">
      <w:pPr>
        <w:jc w:val="center"/>
        <w:rPr>
          <w:b/>
          <w:sz w:val="36"/>
          <w:szCs w:val="36"/>
        </w:rPr>
      </w:pPr>
    </w:p>
    <w:p w14:paraId="3C2A5588" w14:textId="2CE0F7DB" w:rsidR="00BE2428" w:rsidRDefault="00454AEA" w:rsidP="00454AEA">
      <w:pPr>
        <w:tabs>
          <w:tab w:val="left" w:pos="5610"/>
        </w:tabs>
        <w:outlineLvl w:val="0"/>
        <w:rPr>
          <w:b/>
          <w:sz w:val="48"/>
          <w:szCs w:val="48"/>
        </w:rPr>
      </w:pPr>
      <w:r>
        <w:rPr>
          <w:b/>
          <w:sz w:val="48"/>
          <w:szCs w:val="48"/>
        </w:rPr>
        <w:tab/>
      </w:r>
    </w:p>
    <w:p w14:paraId="3F20167A" w14:textId="77777777" w:rsidR="00BE2428" w:rsidRDefault="00BE2428" w:rsidP="00BE2428">
      <w:pPr>
        <w:outlineLvl w:val="0"/>
        <w:rPr>
          <w:b/>
          <w:sz w:val="48"/>
          <w:szCs w:val="48"/>
        </w:rPr>
      </w:pPr>
    </w:p>
    <w:p w14:paraId="4D0B1884" w14:textId="577D10D7" w:rsidR="00407149" w:rsidRDefault="004E78D9" w:rsidP="00BE2428">
      <w:pPr>
        <w:jc w:val="center"/>
        <w:rPr>
          <w:rStyle w:val="Betoning"/>
          <w:b/>
          <w:i w:val="0"/>
          <w:sz w:val="52"/>
        </w:rPr>
      </w:pPr>
      <w:r>
        <w:rPr>
          <w:rStyle w:val="Betoning"/>
          <w:b/>
          <w:i w:val="0"/>
          <w:sz w:val="52"/>
        </w:rPr>
        <w:t>Årsredovisning</w:t>
      </w:r>
    </w:p>
    <w:p w14:paraId="3DB863C2" w14:textId="7B10CACE" w:rsidR="002C1A7A" w:rsidRPr="00A801F4" w:rsidRDefault="00713F1B" w:rsidP="00BE2428">
      <w:pPr>
        <w:jc w:val="center"/>
        <w:rPr>
          <w:rStyle w:val="Betoning"/>
          <w:b/>
          <w:i w:val="0"/>
          <w:sz w:val="52"/>
        </w:rPr>
      </w:pPr>
      <w:r>
        <w:rPr>
          <w:rStyle w:val="Betoning"/>
          <w:b/>
          <w:i w:val="0"/>
          <w:sz w:val="52"/>
        </w:rPr>
        <w:t>p</w:t>
      </w:r>
      <w:r w:rsidR="00AA1882">
        <w:rPr>
          <w:rStyle w:val="Betoning"/>
          <w:b/>
          <w:i w:val="0"/>
          <w:sz w:val="52"/>
        </w:rPr>
        <w:t>er 20</w:t>
      </w:r>
      <w:r w:rsidR="002115DF">
        <w:rPr>
          <w:rStyle w:val="Betoning"/>
          <w:b/>
          <w:i w:val="0"/>
          <w:sz w:val="52"/>
        </w:rPr>
        <w:t>2</w:t>
      </w:r>
      <w:r w:rsidR="00454AEA">
        <w:rPr>
          <w:rStyle w:val="Betoning"/>
          <w:b/>
          <w:i w:val="0"/>
          <w:sz w:val="52"/>
        </w:rPr>
        <w:t>2</w:t>
      </w:r>
      <w:r w:rsidR="002C1A7A">
        <w:rPr>
          <w:rStyle w:val="Betoning"/>
          <w:b/>
          <w:i w:val="0"/>
          <w:sz w:val="52"/>
        </w:rPr>
        <w:t>-</w:t>
      </w:r>
      <w:r w:rsidR="004E78D9">
        <w:rPr>
          <w:rStyle w:val="Betoning"/>
          <w:b/>
          <w:i w:val="0"/>
          <w:sz w:val="52"/>
        </w:rPr>
        <w:t>12</w:t>
      </w:r>
      <w:r w:rsidR="002C1A7A">
        <w:rPr>
          <w:rStyle w:val="Betoning"/>
          <w:b/>
          <w:i w:val="0"/>
          <w:sz w:val="52"/>
        </w:rPr>
        <w:t>-3</w:t>
      </w:r>
      <w:r w:rsidR="003F413A">
        <w:rPr>
          <w:rStyle w:val="Betoning"/>
          <w:b/>
          <w:i w:val="0"/>
          <w:sz w:val="52"/>
        </w:rPr>
        <w:t>1</w:t>
      </w:r>
    </w:p>
    <w:p w14:paraId="65D7E137" w14:textId="77777777" w:rsidR="001C62AC" w:rsidRPr="00BE2428" w:rsidRDefault="001C62AC" w:rsidP="00BE2428">
      <w:pPr>
        <w:jc w:val="center"/>
        <w:rPr>
          <w:rStyle w:val="Betoning"/>
        </w:rPr>
      </w:pPr>
    </w:p>
    <w:p w14:paraId="25E7EFB8" w14:textId="77777777" w:rsidR="0008154C" w:rsidRPr="00A801F4" w:rsidRDefault="001C62AC" w:rsidP="00BE2428">
      <w:pPr>
        <w:jc w:val="center"/>
        <w:rPr>
          <w:rStyle w:val="Betoning"/>
          <w:i w:val="0"/>
          <w:sz w:val="40"/>
        </w:rPr>
      </w:pPr>
      <w:bookmarkStart w:id="0" w:name="_Toc442703270"/>
      <w:bookmarkStart w:id="1" w:name="_Toc442703309"/>
      <w:r w:rsidRPr="00A801F4">
        <w:rPr>
          <w:rStyle w:val="Betoning"/>
          <w:i w:val="0"/>
          <w:sz w:val="40"/>
        </w:rPr>
        <w:t>f</w:t>
      </w:r>
      <w:r w:rsidR="0008154C" w:rsidRPr="00A801F4">
        <w:rPr>
          <w:rStyle w:val="Betoning"/>
          <w:i w:val="0"/>
          <w:sz w:val="40"/>
        </w:rPr>
        <w:t>ör</w:t>
      </w:r>
      <w:bookmarkEnd w:id="0"/>
      <w:bookmarkEnd w:id="1"/>
    </w:p>
    <w:p w14:paraId="4DE43F88" w14:textId="77777777" w:rsidR="001C62AC" w:rsidRPr="00A801F4" w:rsidRDefault="001C62AC" w:rsidP="00BE2428">
      <w:pPr>
        <w:jc w:val="center"/>
        <w:rPr>
          <w:rStyle w:val="Betoning"/>
          <w:i w:val="0"/>
          <w:sz w:val="40"/>
        </w:rPr>
      </w:pPr>
    </w:p>
    <w:p w14:paraId="48662E81" w14:textId="77777777" w:rsidR="00492ED7" w:rsidRDefault="00807494" w:rsidP="00BE2428">
      <w:pPr>
        <w:jc w:val="center"/>
        <w:rPr>
          <w:rStyle w:val="Betoning"/>
          <w:i w:val="0"/>
          <w:sz w:val="40"/>
        </w:rPr>
      </w:pPr>
      <w:r>
        <w:rPr>
          <w:rStyle w:val="Betoning"/>
          <w:i w:val="0"/>
          <w:sz w:val="40"/>
        </w:rPr>
        <w:t>Norra sjukvårdsregionförbundet</w:t>
      </w:r>
    </w:p>
    <w:p w14:paraId="1312EC7F" w14:textId="77777777" w:rsidR="00CF771F" w:rsidRDefault="00CF771F" w:rsidP="00BE2428">
      <w:pPr>
        <w:jc w:val="center"/>
        <w:rPr>
          <w:rStyle w:val="Betoning"/>
          <w:i w:val="0"/>
          <w:sz w:val="40"/>
        </w:rPr>
      </w:pPr>
    </w:p>
    <w:p w14:paraId="5807919D" w14:textId="77777777" w:rsidR="00CF771F" w:rsidRDefault="00CF771F" w:rsidP="00BE2428">
      <w:pPr>
        <w:jc w:val="center"/>
        <w:rPr>
          <w:rStyle w:val="Betoning"/>
          <w:i w:val="0"/>
          <w:sz w:val="40"/>
        </w:rPr>
      </w:pPr>
    </w:p>
    <w:p w14:paraId="356A06D5" w14:textId="2810D2AC" w:rsidR="00CF771F" w:rsidRPr="00DD02E5" w:rsidRDefault="00CF771F" w:rsidP="00BE2428">
      <w:pPr>
        <w:jc w:val="center"/>
        <w:rPr>
          <w:rStyle w:val="Betoning"/>
          <w:iCs w:val="0"/>
          <w:sz w:val="40"/>
        </w:rPr>
      </w:pPr>
    </w:p>
    <w:p w14:paraId="3F94E834" w14:textId="77777777" w:rsidR="00D26112" w:rsidRDefault="00D26112" w:rsidP="00BE2428">
      <w:pPr>
        <w:jc w:val="center"/>
        <w:rPr>
          <w:rStyle w:val="Betoning"/>
          <w:i w:val="0"/>
          <w:sz w:val="40"/>
        </w:rPr>
      </w:pPr>
    </w:p>
    <w:p w14:paraId="4E9CF007" w14:textId="77777777" w:rsidR="003276F2" w:rsidRDefault="003276F2" w:rsidP="00BE2428">
      <w:pPr>
        <w:jc w:val="center"/>
        <w:rPr>
          <w:rStyle w:val="Betoning"/>
          <w:i w:val="0"/>
          <w:sz w:val="40"/>
        </w:rPr>
      </w:pPr>
    </w:p>
    <w:p w14:paraId="75B10DEA" w14:textId="77777777" w:rsidR="00A24E58" w:rsidRPr="00D54A31" w:rsidRDefault="00A24E58" w:rsidP="00BE2428">
      <w:pPr>
        <w:jc w:val="center"/>
        <w:rPr>
          <w:rStyle w:val="Betoning"/>
          <w:sz w:val="40"/>
        </w:rPr>
      </w:pPr>
    </w:p>
    <w:p w14:paraId="246FADE4" w14:textId="77777777" w:rsidR="00A24E58" w:rsidRDefault="00A24E58" w:rsidP="00BE2428">
      <w:pPr>
        <w:jc w:val="center"/>
        <w:rPr>
          <w:rStyle w:val="Betoning"/>
          <w:i w:val="0"/>
          <w:sz w:val="40"/>
        </w:rPr>
      </w:pPr>
    </w:p>
    <w:p w14:paraId="6B6EBC3F" w14:textId="77777777" w:rsidR="00A24E58" w:rsidRDefault="00A24E58" w:rsidP="00BE2428">
      <w:pPr>
        <w:jc w:val="center"/>
        <w:rPr>
          <w:rStyle w:val="Betoning"/>
          <w:i w:val="0"/>
          <w:sz w:val="40"/>
        </w:rPr>
      </w:pPr>
    </w:p>
    <w:p w14:paraId="1238B47A" w14:textId="77777777" w:rsidR="00A24E58" w:rsidRDefault="00A24E58" w:rsidP="00BE2428">
      <w:pPr>
        <w:jc w:val="center"/>
        <w:rPr>
          <w:rStyle w:val="Betoning"/>
          <w:i w:val="0"/>
          <w:sz w:val="40"/>
        </w:rPr>
      </w:pPr>
    </w:p>
    <w:p w14:paraId="24705BE7" w14:textId="77777777" w:rsidR="00A24E58" w:rsidRDefault="00A24E58" w:rsidP="00BE2428">
      <w:pPr>
        <w:jc w:val="center"/>
        <w:rPr>
          <w:rStyle w:val="Betoning"/>
          <w:i w:val="0"/>
          <w:sz w:val="40"/>
        </w:rPr>
      </w:pPr>
    </w:p>
    <w:p w14:paraId="05826D83" w14:textId="77777777" w:rsidR="00A24E58" w:rsidRDefault="00A24E58" w:rsidP="00BE2428">
      <w:pPr>
        <w:jc w:val="center"/>
        <w:rPr>
          <w:rStyle w:val="Betoning"/>
          <w:i w:val="0"/>
          <w:sz w:val="40"/>
        </w:rPr>
      </w:pPr>
    </w:p>
    <w:p w14:paraId="77AFDDBA" w14:textId="77777777" w:rsidR="00A24E58" w:rsidRDefault="00A24E58" w:rsidP="00BE2428">
      <w:pPr>
        <w:jc w:val="center"/>
        <w:rPr>
          <w:rStyle w:val="Betoning"/>
          <w:i w:val="0"/>
          <w:sz w:val="40"/>
        </w:rPr>
      </w:pPr>
    </w:p>
    <w:p w14:paraId="30DA300B" w14:textId="74BCFB5F" w:rsidR="00C03CF3" w:rsidRDefault="00A24E58" w:rsidP="00BE2428">
      <w:pPr>
        <w:jc w:val="center"/>
        <w:rPr>
          <w:rStyle w:val="Betoning"/>
          <w:i w:val="0"/>
        </w:rPr>
      </w:pPr>
      <w:r w:rsidRPr="00A24E58">
        <w:rPr>
          <w:rStyle w:val="Betoning"/>
          <w:i w:val="0"/>
        </w:rPr>
        <w:t>Bes</w:t>
      </w:r>
      <w:r w:rsidR="003E2251">
        <w:rPr>
          <w:rStyle w:val="Betoning"/>
          <w:i w:val="0"/>
        </w:rPr>
        <w:t xml:space="preserve">lutad </w:t>
      </w:r>
      <w:r w:rsidR="00FB135C">
        <w:rPr>
          <w:rStyle w:val="Betoning"/>
          <w:i w:val="0"/>
        </w:rPr>
        <w:t>av</w:t>
      </w:r>
      <w:r w:rsidR="003E2251">
        <w:rPr>
          <w:rStyle w:val="Betoning"/>
          <w:i w:val="0"/>
        </w:rPr>
        <w:t xml:space="preserve"> </w:t>
      </w:r>
      <w:r w:rsidR="00FB135C">
        <w:rPr>
          <w:rStyle w:val="Betoning"/>
          <w:i w:val="0"/>
        </w:rPr>
        <w:t>f</w:t>
      </w:r>
      <w:r w:rsidR="006C6D65">
        <w:rPr>
          <w:rStyle w:val="Betoning"/>
          <w:i w:val="0"/>
        </w:rPr>
        <w:t xml:space="preserve">örbundsdirektionen </w:t>
      </w:r>
      <w:r w:rsidR="006C6D65" w:rsidRPr="00A92EF3">
        <w:rPr>
          <w:rStyle w:val="Betoning"/>
          <w:i w:val="0"/>
        </w:rPr>
        <w:t>20</w:t>
      </w:r>
      <w:r w:rsidR="00AB304E" w:rsidRPr="00A92EF3">
        <w:rPr>
          <w:rStyle w:val="Betoning"/>
          <w:i w:val="0"/>
        </w:rPr>
        <w:t>2</w:t>
      </w:r>
      <w:r w:rsidR="00454AEA">
        <w:rPr>
          <w:rStyle w:val="Betoning"/>
          <w:i w:val="0"/>
        </w:rPr>
        <w:t>3-</w:t>
      </w:r>
    </w:p>
    <w:p w14:paraId="3D71D90F" w14:textId="6B0AEED9" w:rsidR="00C03CF3" w:rsidRDefault="00641DE0" w:rsidP="00C03CF3">
      <w:pPr>
        <w:jc w:val="center"/>
        <w:rPr>
          <w:rStyle w:val="Betoning"/>
          <w:i w:val="0"/>
        </w:rPr>
      </w:pPr>
      <w:r>
        <w:rPr>
          <w:iCs/>
          <w:noProof/>
        </w:rPr>
        <w:pict w14:anchorId="1D79E036">
          <v:rect id="_x0000_s1036" style="position:absolute;left:0;text-align:left;margin-left:416.55pt;margin-top:105.5pt;width:38.45pt;height:28.5pt;z-index:251659264" strokecolor="white [3212]"/>
        </w:pict>
      </w:r>
      <w:r>
        <w:rPr>
          <w:iCs/>
          <w:noProof/>
        </w:rPr>
        <w:pict w14:anchorId="6CA3D526">
          <v:rect id="_x0000_s1035" style="position:absolute;left:0;text-align:left;margin-left:419.85pt;margin-top:60.85pt;width:35.15pt;height:32.85pt;z-index:251658240" stroked="f"/>
        </w:pict>
      </w:r>
      <w:r w:rsidR="00C03CF3">
        <w:rPr>
          <w:rStyle w:val="Betoning"/>
          <w:i w:val="0"/>
        </w:rPr>
        <w:br w:type="page"/>
      </w:r>
    </w:p>
    <w:p w14:paraId="53A0DDBA" w14:textId="77777777" w:rsidR="00C03CF3" w:rsidRDefault="00C03CF3" w:rsidP="00C03CF3">
      <w:pPr>
        <w:jc w:val="center"/>
        <w:rPr>
          <w:rStyle w:val="Betoning"/>
          <w:i w:val="0"/>
        </w:rPr>
      </w:pPr>
    </w:p>
    <w:p w14:paraId="5D671B22" w14:textId="77777777" w:rsidR="00C03CF3" w:rsidRPr="00020636" w:rsidRDefault="00C03CF3" w:rsidP="00C03CF3">
      <w:pPr>
        <w:rPr>
          <w:rStyle w:val="Betoning"/>
          <w:b/>
          <w:bCs/>
          <w:i w:val="0"/>
          <w:sz w:val="28"/>
          <w:szCs w:val="28"/>
        </w:rPr>
      </w:pPr>
      <w:r w:rsidRPr="00020636">
        <w:rPr>
          <w:rStyle w:val="Betoning"/>
          <w:b/>
          <w:bCs/>
          <w:i w:val="0"/>
          <w:sz w:val="28"/>
          <w:szCs w:val="28"/>
        </w:rPr>
        <w:t>Innehåll</w:t>
      </w:r>
    </w:p>
    <w:p w14:paraId="5788DD23" w14:textId="77777777" w:rsidR="00C03CF3" w:rsidRPr="005A6EFF" w:rsidRDefault="00C03CF3" w:rsidP="00C03CF3">
      <w:pPr>
        <w:rPr>
          <w:szCs w:val="24"/>
        </w:rPr>
      </w:pPr>
    </w:p>
    <w:bookmarkStart w:id="2" w:name="_Toc442703317"/>
    <w:bookmarkStart w:id="3" w:name="_Toc461453328"/>
    <w:p w14:paraId="616F5649" w14:textId="7C7224F2" w:rsidR="00762B75" w:rsidRDefault="00C03CF3">
      <w:pPr>
        <w:pStyle w:val="Innehll1"/>
        <w:tabs>
          <w:tab w:val="left" w:pos="480"/>
          <w:tab w:val="right" w:leader="underscore" w:pos="8778"/>
        </w:tabs>
        <w:rPr>
          <w:rFonts w:asciiTheme="minorHAnsi" w:eastAsiaTheme="minorEastAsia" w:hAnsiTheme="minorHAnsi" w:cstheme="minorBidi"/>
          <w:b w:val="0"/>
          <w:bCs w:val="0"/>
          <w:i w:val="0"/>
          <w:iCs w:val="0"/>
          <w:noProof/>
          <w:sz w:val="22"/>
          <w:szCs w:val="22"/>
        </w:rPr>
      </w:pPr>
      <w:r w:rsidRPr="00417543">
        <w:rPr>
          <w:rFonts w:ascii="Times New Roman" w:hAnsi="Times New Roman"/>
          <w:b w:val="0"/>
          <w:bCs w:val="0"/>
        </w:rPr>
        <w:fldChar w:fldCharType="begin"/>
      </w:r>
      <w:r w:rsidRPr="00417543">
        <w:rPr>
          <w:rFonts w:ascii="Times New Roman" w:hAnsi="Times New Roman"/>
          <w:b w:val="0"/>
          <w:bCs w:val="0"/>
        </w:rPr>
        <w:instrText xml:space="preserve"> TOC \o "1-2" \h \z \u </w:instrText>
      </w:r>
      <w:r w:rsidRPr="00417543">
        <w:rPr>
          <w:rFonts w:ascii="Times New Roman" w:hAnsi="Times New Roman"/>
          <w:b w:val="0"/>
          <w:bCs w:val="0"/>
        </w:rPr>
        <w:fldChar w:fldCharType="separate"/>
      </w:r>
      <w:hyperlink w:anchor="_Toc124941070" w:history="1">
        <w:r w:rsidR="00762B75" w:rsidRPr="00496613">
          <w:rPr>
            <w:rStyle w:val="Hyperlnk"/>
            <w:noProof/>
          </w:rPr>
          <w:t>1.</w:t>
        </w:r>
        <w:r w:rsidR="00762B75">
          <w:rPr>
            <w:rFonts w:asciiTheme="minorHAnsi" w:eastAsiaTheme="minorEastAsia" w:hAnsiTheme="minorHAnsi" w:cstheme="minorBidi"/>
            <w:b w:val="0"/>
            <w:bCs w:val="0"/>
            <w:i w:val="0"/>
            <w:iCs w:val="0"/>
            <w:noProof/>
            <w:sz w:val="22"/>
            <w:szCs w:val="22"/>
          </w:rPr>
          <w:tab/>
        </w:r>
        <w:r w:rsidR="00762B75" w:rsidRPr="00496613">
          <w:rPr>
            <w:rStyle w:val="Hyperlnk"/>
            <w:noProof/>
          </w:rPr>
          <w:t>Inledning</w:t>
        </w:r>
        <w:r w:rsidR="00762B75">
          <w:rPr>
            <w:noProof/>
            <w:webHidden/>
          </w:rPr>
          <w:tab/>
        </w:r>
        <w:r w:rsidR="00762B75">
          <w:rPr>
            <w:noProof/>
            <w:webHidden/>
          </w:rPr>
          <w:fldChar w:fldCharType="begin"/>
        </w:r>
        <w:r w:rsidR="00762B75">
          <w:rPr>
            <w:noProof/>
            <w:webHidden/>
          </w:rPr>
          <w:instrText xml:space="preserve"> PAGEREF _Toc124941070 \h </w:instrText>
        </w:r>
        <w:r w:rsidR="00762B75">
          <w:rPr>
            <w:noProof/>
            <w:webHidden/>
          </w:rPr>
        </w:r>
        <w:r w:rsidR="00762B75">
          <w:rPr>
            <w:noProof/>
            <w:webHidden/>
          </w:rPr>
          <w:fldChar w:fldCharType="separate"/>
        </w:r>
        <w:r w:rsidR="00762B75">
          <w:rPr>
            <w:noProof/>
            <w:webHidden/>
          </w:rPr>
          <w:t>2</w:t>
        </w:r>
        <w:r w:rsidR="00762B75">
          <w:rPr>
            <w:noProof/>
            <w:webHidden/>
          </w:rPr>
          <w:fldChar w:fldCharType="end"/>
        </w:r>
      </w:hyperlink>
    </w:p>
    <w:p w14:paraId="074E170C" w14:textId="4D40573D" w:rsidR="00762B75" w:rsidRDefault="00641DE0">
      <w:pPr>
        <w:pStyle w:val="Innehll1"/>
        <w:tabs>
          <w:tab w:val="left" w:pos="480"/>
          <w:tab w:val="right" w:leader="underscore" w:pos="8778"/>
        </w:tabs>
        <w:rPr>
          <w:rFonts w:asciiTheme="minorHAnsi" w:eastAsiaTheme="minorEastAsia" w:hAnsiTheme="minorHAnsi" w:cstheme="minorBidi"/>
          <w:b w:val="0"/>
          <w:bCs w:val="0"/>
          <w:i w:val="0"/>
          <w:iCs w:val="0"/>
          <w:noProof/>
          <w:sz w:val="22"/>
          <w:szCs w:val="22"/>
        </w:rPr>
      </w:pPr>
      <w:hyperlink w:anchor="_Toc124941071" w:history="1">
        <w:r w:rsidR="00762B75" w:rsidRPr="00496613">
          <w:rPr>
            <w:rStyle w:val="Hyperlnk"/>
            <w:noProof/>
          </w:rPr>
          <w:t>2.</w:t>
        </w:r>
        <w:r w:rsidR="00762B75">
          <w:rPr>
            <w:rFonts w:asciiTheme="minorHAnsi" w:eastAsiaTheme="minorEastAsia" w:hAnsiTheme="minorHAnsi" w:cstheme="minorBidi"/>
            <w:b w:val="0"/>
            <w:bCs w:val="0"/>
            <w:i w:val="0"/>
            <w:iCs w:val="0"/>
            <w:noProof/>
            <w:sz w:val="22"/>
            <w:szCs w:val="22"/>
          </w:rPr>
          <w:tab/>
        </w:r>
        <w:r w:rsidR="00762B75" w:rsidRPr="00496613">
          <w:rPr>
            <w:rStyle w:val="Hyperlnk"/>
            <w:noProof/>
          </w:rPr>
          <w:t>Förvaltningsberättelse</w:t>
        </w:r>
        <w:r w:rsidR="00762B75">
          <w:rPr>
            <w:noProof/>
            <w:webHidden/>
          </w:rPr>
          <w:tab/>
        </w:r>
        <w:r w:rsidR="00762B75">
          <w:rPr>
            <w:noProof/>
            <w:webHidden/>
          </w:rPr>
          <w:fldChar w:fldCharType="begin"/>
        </w:r>
        <w:r w:rsidR="00762B75">
          <w:rPr>
            <w:noProof/>
            <w:webHidden/>
          </w:rPr>
          <w:instrText xml:space="preserve"> PAGEREF _Toc124941071 \h </w:instrText>
        </w:r>
        <w:r w:rsidR="00762B75">
          <w:rPr>
            <w:noProof/>
            <w:webHidden/>
          </w:rPr>
        </w:r>
        <w:r w:rsidR="00762B75">
          <w:rPr>
            <w:noProof/>
            <w:webHidden/>
          </w:rPr>
          <w:fldChar w:fldCharType="separate"/>
        </w:r>
        <w:r w:rsidR="00762B75">
          <w:rPr>
            <w:noProof/>
            <w:webHidden/>
          </w:rPr>
          <w:t>3</w:t>
        </w:r>
        <w:r w:rsidR="00762B75">
          <w:rPr>
            <w:noProof/>
            <w:webHidden/>
          </w:rPr>
          <w:fldChar w:fldCharType="end"/>
        </w:r>
      </w:hyperlink>
    </w:p>
    <w:p w14:paraId="59D6E9BF" w14:textId="2C97B987" w:rsidR="00762B75" w:rsidRDefault="00641DE0">
      <w:pPr>
        <w:pStyle w:val="Innehll2"/>
        <w:tabs>
          <w:tab w:val="left" w:pos="960"/>
        </w:tabs>
        <w:rPr>
          <w:rFonts w:asciiTheme="minorHAnsi" w:eastAsiaTheme="minorEastAsia" w:hAnsiTheme="minorHAnsi" w:cstheme="minorBidi"/>
        </w:rPr>
      </w:pPr>
      <w:hyperlink w:anchor="_Toc124941072" w:history="1">
        <w:r w:rsidR="00762B75" w:rsidRPr="00496613">
          <w:rPr>
            <w:rStyle w:val="Hyperlnk"/>
          </w:rPr>
          <w:t>2.1</w:t>
        </w:r>
        <w:r w:rsidR="00762B75">
          <w:rPr>
            <w:rFonts w:asciiTheme="minorHAnsi" w:eastAsiaTheme="minorEastAsia" w:hAnsiTheme="minorHAnsi" w:cstheme="minorBidi"/>
          </w:rPr>
          <w:tab/>
        </w:r>
        <w:r w:rsidR="00762B75" w:rsidRPr="00496613">
          <w:rPr>
            <w:rStyle w:val="Hyperlnk"/>
          </w:rPr>
          <w:t>Översikt över verksamhetens utveckling</w:t>
        </w:r>
        <w:r w:rsidR="00762B75">
          <w:rPr>
            <w:webHidden/>
          </w:rPr>
          <w:tab/>
        </w:r>
        <w:r w:rsidR="00762B75">
          <w:rPr>
            <w:webHidden/>
          </w:rPr>
          <w:fldChar w:fldCharType="begin"/>
        </w:r>
        <w:r w:rsidR="00762B75">
          <w:rPr>
            <w:webHidden/>
          </w:rPr>
          <w:instrText xml:space="preserve"> PAGEREF _Toc124941072 \h </w:instrText>
        </w:r>
        <w:r w:rsidR="00762B75">
          <w:rPr>
            <w:webHidden/>
          </w:rPr>
        </w:r>
        <w:r w:rsidR="00762B75">
          <w:rPr>
            <w:webHidden/>
          </w:rPr>
          <w:fldChar w:fldCharType="separate"/>
        </w:r>
        <w:r w:rsidR="00762B75">
          <w:rPr>
            <w:webHidden/>
          </w:rPr>
          <w:t>3</w:t>
        </w:r>
        <w:r w:rsidR="00762B75">
          <w:rPr>
            <w:webHidden/>
          </w:rPr>
          <w:fldChar w:fldCharType="end"/>
        </w:r>
      </w:hyperlink>
    </w:p>
    <w:p w14:paraId="24D21BAE" w14:textId="74424E8D" w:rsidR="00762B75" w:rsidRDefault="00641DE0">
      <w:pPr>
        <w:pStyle w:val="Innehll2"/>
        <w:rPr>
          <w:rFonts w:asciiTheme="minorHAnsi" w:eastAsiaTheme="minorEastAsia" w:hAnsiTheme="minorHAnsi" w:cstheme="minorBidi"/>
        </w:rPr>
      </w:pPr>
      <w:hyperlink w:anchor="_Toc124941073" w:history="1">
        <w:r w:rsidR="00762B75" w:rsidRPr="00496613">
          <w:rPr>
            <w:rStyle w:val="Hyperlnk"/>
          </w:rPr>
          <w:t>1.2. Kommunalförbundet</w:t>
        </w:r>
        <w:r w:rsidR="00762B75">
          <w:rPr>
            <w:webHidden/>
          </w:rPr>
          <w:tab/>
        </w:r>
        <w:r w:rsidR="00762B75">
          <w:rPr>
            <w:webHidden/>
          </w:rPr>
          <w:fldChar w:fldCharType="begin"/>
        </w:r>
        <w:r w:rsidR="00762B75">
          <w:rPr>
            <w:webHidden/>
          </w:rPr>
          <w:instrText xml:space="preserve"> PAGEREF _Toc124941073 \h </w:instrText>
        </w:r>
        <w:r w:rsidR="00762B75">
          <w:rPr>
            <w:webHidden/>
          </w:rPr>
        </w:r>
        <w:r w:rsidR="00762B75">
          <w:rPr>
            <w:webHidden/>
          </w:rPr>
          <w:fldChar w:fldCharType="separate"/>
        </w:r>
        <w:r w:rsidR="00762B75">
          <w:rPr>
            <w:webHidden/>
          </w:rPr>
          <w:t>4</w:t>
        </w:r>
        <w:r w:rsidR="00762B75">
          <w:rPr>
            <w:webHidden/>
          </w:rPr>
          <w:fldChar w:fldCharType="end"/>
        </w:r>
      </w:hyperlink>
    </w:p>
    <w:p w14:paraId="2B7CAD24" w14:textId="12DE0773" w:rsidR="00762B75" w:rsidRDefault="00641DE0">
      <w:pPr>
        <w:pStyle w:val="Innehll2"/>
        <w:rPr>
          <w:rFonts w:asciiTheme="minorHAnsi" w:eastAsiaTheme="minorEastAsia" w:hAnsiTheme="minorHAnsi" w:cstheme="minorBidi"/>
        </w:rPr>
      </w:pPr>
      <w:hyperlink w:anchor="_Toc124941074" w:history="1">
        <w:r w:rsidR="00762B75" w:rsidRPr="00496613">
          <w:rPr>
            <w:rStyle w:val="Hyperlnk"/>
            <w:w w:val="105"/>
          </w:rPr>
          <w:t>1.3 Viktiga förhållanden för resultat och ekonomisk ställning</w:t>
        </w:r>
        <w:r w:rsidR="00762B75">
          <w:rPr>
            <w:webHidden/>
          </w:rPr>
          <w:tab/>
        </w:r>
        <w:r w:rsidR="00762B75">
          <w:rPr>
            <w:webHidden/>
          </w:rPr>
          <w:fldChar w:fldCharType="begin"/>
        </w:r>
        <w:r w:rsidR="00762B75">
          <w:rPr>
            <w:webHidden/>
          </w:rPr>
          <w:instrText xml:space="preserve"> PAGEREF _Toc124941074 \h </w:instrText>
        </w:r>
        <w:r w:rsidR="00762B75">
          <w:rPr>
            <w:webHidden/>
          </w:rPr>
        </w:r>
        <w:r w:rsidR="00762B75">
          <w:rPr>
            <w:webHidden/>
          </w:rPr>
          <w:fldChar w:fldCharType="separate"/>
        </w:r>
        <w:r w:rsidR="00762B75">
          <w:rPr>
            <w:webHidden/>
          </w:rPr>
          <w:t>5</w:t>
        </w:r>
        <w:r w:rsidR="00762B75">
          <w:rPr>
            <w:webHidden/>
          </w:rPr>
          <w:fldChar w:fldCharType="end"/>
        </w:r>
      </w:hyperlink>
    </w:p>
    <w:p w14:paraId="690B0A21" w14:textId="24AEDF72" w:rsidR="00762B75" w:rsidRDefault="00641DE0">
      <w:pPr>
        <w:pStyle w:val="Innehll2"/>
        <w:rPr>
          <w:rFonts w:asciiTheme="minorHAnsi" w:eastAsiaTheme="minorEastAsia" w:hAnsiTheme="minorHAnsi" w:cstheme="minorBidi"/>
        </w:rPr>
      </w:pPr>
      <w:hyperlink w:anchor="_Toc124941075" w:history="1">
        <w:r w:rsidR="00762B75" w:rsidRPr="00496613">
          <w:rPr>
            <w:rStyle w:val="Hyperlnk"/>
            <w:w w:val="105"/>
          </w:rPr>
          <w:t>1.4 Händelser av väsentlig betydelse</w:t>
        </w:r>
        <w:r w:rsidR="00762B75">
          <w:rPr>
            <w:webHidden/>
          </w:rPr>
          <w:tab/>
        </w:r>
        <w:r w:rsidR="00762B75">
          <w:rPr>
            <w:webHidden/>
          </w:rPr>
          <w:fldChar w:fldCharType="begin"/>
        </w:r>
        <w:r w:rsidR="00762B75">
          <w:rPr>
            <w:webHidden/>
          </w:rPr>
          <w:instrText xml:space="preserve"> PAGEREF _Toc124941075 \h </w:instrText>
        </w:r>
        <w:r w:rsidR="00762B75">
          <w:rPr>
            <w:webHidden/>
          </w:rPr>
        </w:r>
        <w:r w:rsidR="00762B75">
          <w:rPr>
            <w:webHidden/>
          </w:rPr>
          <w:fldChar w:fldCharType="separate"/>
        </w:r>
        <w:r w:rsidR="00762B75">
          <w:rPr>
            <w:webHidden/>
          </w:rPr>
          <w:t>10</w:t>
        </w:r>
        <w:r w:rsidR="00762B75">
          <w:rPr>
            <w:webHidden/>
          </w:rPr>
          <w:fldChar w:fldCharType="end"/>
        </w:r>
      </w:hyperlink>
    </w:p>
    <w:p w14:paraId="67907BD6" w14:textId="1033F361" w:rsidR="00762B75" w:rsidRDefault="00641DE0">
      <w:pPr>
        <w:pStyle w:val="Innehll2"/>
        <w:rPr>
          <w:rFonts w:asciiTheme="minorHAnsi" w:eastAsiaTheme="minorEastAsia" w:hAnsiTheme="minorHAnsi" w:cstheme="minorBidi"/>
        </w:rPr>
      </w:pPr>
      <w:hyperlink w:anchor="_Toc124941076" w:history="1">
        <w:r w:rsidR="00762B75" w:rsidRPr="00496613">
          <w:rPr>
            <w:rStyle w:val="Hyperlnk"/>
            <w:w w:val="105"/>
          </w:rPr>
          <w:t>1.5 Styrning och uppföljning av kommunalförbundets verksamhet</w:t>
        </w:r>
        <w:r w:rsidR="00762B75">
          <w:rPr>
            <w:webHidden/>
          </w:rPr>
          <w:tab/>
        </w:r>
        <w:r w:rsidR="00762B75">
          <w:rPr>
            <w:webHidden/>
          </w:rPr>
          <w:fldChar w:fldCharType="begin"/>
        </w:r>
        <w:r w:rsidR="00762B75">
          <w:rPr>
            <w:webHidden/>
          </w:rPr>
          <w:instrText xml:space="preserve"> PAGEREF _Toc124941076 \h </w:instrText>
        </w:r>
        <w:r w:rsidR="00762B75">
          <w:rPr>
            <w:webHidden/>
          </w:rPr>
        </w:r>
        <w:r w:rsidR="00762B75">
          <w:rPr>
            <w:webHidden/>
          </w:rPr>
          <w:fldChar w:fldCharType="separate"/>
        </w:r>
        <w:r w:rsidR="00762B75">
          <w:rPr>
            <w:webHidden/>
          </w:rPr>
          <w:t>10</w:t>
        </w:r>
        <w:r w:rsidR="00762B75">
          <w:rPr>
            <w:webHidden/>
          </w:rPr>
          <w:fldChar w:fldCharType="end"/>
        </w:r>
      </w:hyperlink>
    </w:p>
    <w:p w14:paraId="2CEBB781" w14:textId="6672E3F1" w:rsidR="00762B75" w:rsidRDefault="00641DE0">
      <w:pPr>
        <w:pStyle w:val="Innehll2"/>
        <w:rPr>
          <w:rFonts w:asciiTheme="minorHAnsi" w:eastAsiaTheme="minorEastAsia" w:hAnsiTheme="minorHAnsi" w:cstheme="minorBidi"/>
        </w:rPr>
      </w:pPr>
      <w:hyperlink w:anchor="_Toc124941077" w:history="1">
        <w:r w:rsidR="00762B75" w:rsidRPr="00496613">
          <w:rPr>
            <w:rStyle w:val="Hyperlnk"/>
          </w:rPr>
          <w:t>1.6 God ekonomisk hushållning och ekonomisk ställning</w:t>
        </w:r>
        <w:r w:rsidR="00762B75">
          <w:rPr>
            <w:webHidden/>
          </w:rPr>
          <w:tab/>
        </w:r>
        <w:r w:rsidR="00762B75">
          <w:rPr>
            <w:webHidden/>
          </w:rPr>
          <w:fldChar w:fldCharType="begin"/>
        </w:r>
        <w:r w:rsidR="00762B75">
          <w:rPr>
            <w:webHidden/>
          </w:rPr>
          <w:instrText xml:space="preserve"> PAGEREF _Toc124941077 \h </w:instrText>
        </w:r>
        <w:r w:rsidR="00762B75">
          <w:rPr>
            <w:webHidden/>
          </w:rPr>
        </w:r>
        <w:r w:rsidR="00762B75">
          <w:rPr>
            <w:webHidden/>
          </w:rPr>
          <w:fldChar w:fldCharType="separate"/>
        </w:r>
        <w:r w:rsidR="00762B75">
          <w:rPr>
            <w:webHidden/>
          </w:rPr>
          <w:t>10</w:t>
        </w:r>
        <w:r w:rsidR="00762B75">
          <w:rPr>
            <w:webHidden/>
          </w:rPr>
          <w:fldChar w:fldCharType="end"/>
        </w:r>
      </w:hyperlink>
    </w:p>
    <w:p w14:paraId="69EBA5E1" w14:textId="6AE77739" w:rsidR="00762B75" w:rsidRDefault="00641DE0">
      <w:pPr>
        <w:pStyle w:val="Innehll2"/>
        <w:rPr>
          <w:rFonts w:asciiTheme="minorHAnsi" w:eastAsiaTheme="minorEastAsia" w:hAnsiTheme="minorHAnsi" w:cstheme="minorBidi"/>
        </w:rPr>
      </w:pPr>
      <w:hyperlink w:anchor="_Toc124941078" w:history="1">
        <w:r w:rsidR="00762B75" w:rsidRPr="00496613">
          <w:rPr>
            <w:rStyle w:val="Hyperlnk"/>
          </w:rPr>
          <w:t>2.7. Balanskravsresultat</w:t>
        </w:r>
        <w:r w:rsidR="00762B75">
          <w:rPr>
            <w:webHidden/>
          </w:rPr>
          <w:tab/>
        </w:r>
        <w:r w:rsidR="00762B75">
          <w:rPr>
            <w:webHidden/>
          </w:rPr>
          <w:fldChar w:fldCharType="begin"/>
        </w:r>
        <w:r w:rsidR="00762B75">
          <w:rPr>
            <w:webHidden/>
          </w:rPr>
          <w:instrText xml:space="preserve"> PAGEREF _Toc124941078 \h </w:instrText>
        </w:r>
        <w:r w:rsidR="00762B75">
          <w:rPr>
            <w:webHidden/>
          </w:rPr>
        </w:r>
        <w:r w:rsidR="00762B75">
          <w:rPr>
            <w:webHidden/>
          </w:rPr>
          <w:fldChar w:fldCharType="separate"/>
        </w:r>
        <w:r w:rsidR="00762B75">
          <w:rPr>
            <w:webHidden/>
          </w:rPr>
          <w:t>16</w:t>
        </w:r>
        <w:r w:rsidR="00762B75">
          <w:rPr>
            <w:webHidden/>
          </w:rPr>
          <w:fldChar w:fldCharType="end"/>
        </w:r>
      </w:hyperlink>
    </w:p>
    <w:p w14:paraId="104796A9" w14:textId="524939C7" w:rsidR="00762B75" w:rsidRDefault="00641DE0">
      <w:pPr>
        <w:pStyle w:val="Innehll2"/>
        <w:rPr>
          <w:rFonts w:asciiTheme="minorHAnsi" w:eastAsiaTheme="minorEastAsia" w:hAnsiTheme="minorHAnsi" w:cstheme="minorBidi"/>
        </w:rPr>
      </w:pPr>
      <w:hyperlink w:anchor="_Toc124941079" w:history="1">
        <w:r w:rsidR="00762B75" w:rsidRPr="00496613">
          <w:rPr>
            <w:rStyle w:val="Hyperlnk"/>
            <w:w w:val="105"/>
          </w:rPr>
          <w:t>2.8 Förväntad utveckling</w:t>
        </w:r>
        <w:r w:rsidR="00762B75">
          <w:rPr>
            <w:webHidden/>
          </w:rPr>
          <w:tab/>
        </w:r>
        <w:r w:rsidR="00762B75">
          <w:rPr>
            <w:webHidden/>
          </w:rPr>
          <w:fldChar w:fldCharType="begin"/>
        </w:r>
        <w:r w:rsidR="00762B75">
          <w:rPr>
            <w:webHidden/>
          </w:rPr>
          <w:instrText xml:space="preserve"> PAGEREF _Toc124941079 \h </w:instrText>
        </w:r>
        <w:r w:rsidR="00762B75">
          <w:rPr>
            <w:webHidden/>
          </w:rPr>
        </w:r>
        <w:r w:rsidR="00762B75">
          <w:rPr>
            <w:webHidden/>
          </w:rPr>
          <w:fldChar w:fldCharType="separate"/>
        </w:r>
        <w:r w:rsidR="00762B75">
          <w:rPr>
            <w:webHidden/>
          </w:rPr>
          <w:t>16</w:t>
        </w:r>
        <w:r w:rsidR="00762B75">
          <w:rPr>
            <w:webHidden/>
          </w:rPr>
          <w:fldChar w:fldCharType="end"/>
        </w:r>
      </w:hyperlink>
    </w:p>
    <w:p w14:paraId="256B96C8" w14:textId="430ACA01" w:rsidR="00762B75" w:rsidRDefault="00641DE0">
      <w:pPr>
        <w:pStyle w:val="Innehll1"/>
        <w:tabs>
          <w:tab w:val="left" w:pos="480"/>
          <w:tab w:val="right" w:leader="underscore" w:pos="8778"/>
        </w:tabs>
        <w:rPr>
          <w:rFonts w:asciiTheme="minorHAnsi" w:eastAsiaTheme="minorEastAsia" w:hAnsiTheme="minorHAnsi" w:cstheme="minorBidi"/>
          <w:b w:val="0"/>
          <w:bCs w:val="0"/>
          <w:i w:val="0"/>
          <w:iCs w:val="0"/>
          <w:noProof/>
          <w:sz w:val="22"/>
          <w:szCs w:val="22"/>
        </w:rPr>
      </w:pPr>
      <w:hyperlink w:anchor="_Toc124941080" w:history="1">
        <w:r w:rsidR="00762B75" w:rsidRPr="00496613">
          <w:rPr>
            <w:rStyle w:val="Hyperlnk"/>
            <w:noProof/>
          </w:rPr>
          <w:t>3.</w:t>
        </w:r>
        <w:r w:rsidR="00762B75">
          <w:rPr>
            <w:rFonts w:asciiTheme="minorHAnsi" w:eastAsiaTheme="minorEastAsia" w:hAnsiTheme="minorHAnsi" w:cstheme="minorBidi"/>
            <w:b w:val="0"/>
            <w:bCs w:val="0"/>
            <w:i w:val="0"/>
            <w:iCs w:val="0"/>
            <w:noProof/>
            <w:sz w:val="22"/>
            <w:szCs w:val="22"/>
          </w:rPr>
          <w:tab/>
        </w:r>
        <w:r w:rsidR="00762B75" w:rsidRPr="00496613">
          <w:rPr>
            <w:rStyle w:val="Hyperlnk"/>
            <w:noProof/>
          </w:rPr>
          <w:t>Resultat- och balansräkning</w:t>
        </w:r>
        <w:r w:rsidR="00762B75">
          <w:rPr>
            <w:noProof/>
            <w:webHidden/>
          </w:rPr>
          <w:tab/>
        </w:r>
        <w:r w:rsidR="00762B75">
          <w:rPr>
            <w:noProof/>
            <w:webHidden/>
          </w:rPr>
          <w:fldChar w:fldCharType="begin"/>
        </w:r>
        <w:r w:rsidR="00762B75">
          <w:rPr>
            <w:noProof/>
            <w:webHidden/>
          </w:rPr>
          <w:instrText xml:space="preserve"> PAGEREF _Toc124941080 \h </w:instrText>
        </w:r>
        <w:r w:rsidR="00762B75">
          <w:rPr>
            <w:noProof/>
            <w:webHidden/>
          </w:rPr>
        </w:r>
        <w:r w:rsidR="00762B75">
          <w:rPr>
            <w:noProof/>
            <w:webHidden/>
          </w:rPr>
          <w:fldChar w:fldCharType="separate"/>
        </w:r>
        <w:r w:rsidR="00762B75">
          <w:rPr>
            <w:noProof/>
            <w:webHidden/>
          </w:rPr>
          <w:t>17</w:t>
        </w:r>
        <w:r w:rsidR="00762B75">
          <w:rPr>
            <w:noProof/>
            <w:webHidden/>
          </w:rPr>
          <w:fldChar w:fldCharType="end"/>
        </w:r>
      </w:hyperlink>
    </w:p>
    <w:p w14:paraId="2B8431C7" w14:textId="52F57DBC" w:rsidR="00762B75" w:rsidRDefault="00641DE0">
      <w:pPr>
        <w:pStyle w:val="Innehll2"/>
        <w:tabs>
          <w:tab w:val="left" w:pos="960"/>
        </w:tabs>
        <w:rPr>
          <w:rFonts w:asciiTheme="minorHAnsi" w:eastAsiaTheme="minorEastAsia" w:hAnsiTheme="minorHAnsi" w:cstheme="minorBidi"/>
        </w:rPr>
      </w:pPr>
      <w:hyperlink w:anchor="_Toc124941081" w:history="1">
        <w:r w:rsidR="00762B75" w:rsidRPr="00496613">
          <w:rPr>
            <w:rStyle w:val="Hyperlnk"/>
          </w:rPr>
          <w:t>3.1</w:t>
        </w:r>
        <w:r w:rsidR="00762B75">
          <w:rPr>
            <w:rFonts w:asciiTheme="minorHAnsi" w:eastAsiaTheme="minorEastAsia" w:hAnsiTheme="minorHAnsi" w:cstheme="minorBidi"/>
          </w:rPr>
          <w:tab/>
        </w:r>
        <w:r w:rsidR="00762B75" w:rsidRPr="00496613">
          <w:rPr>
            <w:rStyle w:val="Hyperlnk"/>
          </w:rPr>
          <w:t>Resultaträkning</w:t>
        </w:r>
        <w:r w:rsidR="00762B75">
          <w:rPr>
            <w:webHidden/>
          </w:rPr>
          <w:tab/>
        </w:r>
        <w:r w:rsidR="00762B75">
          <w:rPr>
            <w:webHidden/>
          </w:rPr>
          <w:fldChar w:fldCharType="begin"/>
        </w:r>
        <w:r w:rsidR="00762B75">
          <w:rPr>
            <w:webHidden/>
          </w:rPr>
          <w:instrText xml:space="preserve"> PAGEREF _Toc124941081 \h </w:instrText>
        </w:r>
        <w:r w:rsidR="00762B75">
          <w:rPr>
            <w:webHidden/>
          </w:rPr>
        </w:r>
        <w:r w:rsidR="00762B75">
          <w:rPr>
            <w:webHidden/>
          </w:rPr>
          <w:fldChar w:fldCharType="separate"/>
        </w:r>
        <w:r w:rsidR="00762B75">
          <w:rPr>
            <w:webHidden/>
          </w:rPr>
          <w:t>17</w:t>
        </w:r>
        <w:r w:rsidR="00762B75">
          <w:rPr>
            <w:webHidden/>
          </w:rPr>
          <w:fldChar w:fldCharType="end"/>
        </w:r>
      </w:hyperlink>
    </w:p>
    <w:p w14:paraId="09765ED6" w14:textId="2541C377" w:rsidR="00762B75" w:rsidRDefault="00641DE0">
      <w:pPr>
        <w:pStyle w:val="Innehll2"/>
        <w:rPr>
          <w:rFonts w:asciiTheme="minorHAnsi" w:eastAsiaTheme="minorEastAsia" w:hAnsiTheme="minorHAnsi" w:cstheme="minorBidi"/>
        </w:rPr>
      </w:pPr>
      <w:hyperlink w:anchor="_Toc124941082" w:history="1">
        <w:r w:rsidR="00762B75" w:rsidRPr="00496613">
          <w:rPr>
            <w:rStyle w:val="Hyperlnk"/>
          </w:rPr>
          <w:t>3.2 Balansräkning</w:t>
        </w:r>
        <w:r w:rsidR="00762B75">
          <w:rPr>
            <w:webHidden/>
          </w:rPr>
          <w:tab/>
        </w:r>
        <w:r w:rsidR="00762B75">
          <w:rPr>
            <w:webHidden/>
          </w:rPr>
          <w:fldChar w:fldCharType="begin"/>
        </w:r>
        <w:r w:rsidR="00762B75">
          <w:rPr>
            <w:webHidden/>
          </w:rPr>
          <w:instrText xml:space="preserve"> PAGEREF _Toc124941082 \h </w:instrText>
        </w:r>
        <w:r w:rsidR="00762B75">
          <w:rPr>
            <w:webHidden/>
          </w:rPr>
        </w:r>
        <w:r w:rsidR="00762B75">
          <w:rPr>
            <w:webHidden/>
          </w:rPr>
          <w:fldChar w:fldCharType="separate"/>
        </w:r>
        <w:r w:rsidR="00762B75">
          <w:rPr>
            <w:webHidden/>
          </w:rPr>
          <w:t>17</w:t>
        </w:r>
        <w:r w:rsidR="00762B75">
          <w:rPr>
            <w:webHidden/>
          </w:rPr>
          <w:fldChar w:fldCharType="end"/>
        </w:r>
      </w:hyperlink>
    </w:p>
    <w:p w14:paraId="1D20EC6B" w14:textId="50348F7D" w:rsidR="00762B75" w:rsidRDefault="00641DE0">
      <w:pPr>
        <w:pStyle w:val="Innehll2"/>
        <w:rPr>
          <w:rFonts w:asciiTheme="minorHAnsi" w:eastAsiaTheme="minorEastAsia" w:hAnsiTheme="minorHAnsi" w:cstheme="minorBidi"/>
        </w:rPr>
      </w:pPr>
      <w:hyperlink w:anchor="_Toc124941083" w:history="1">
        <w:r w:rsidR="00762B75" w:rsidRPr="00496613">
          <w:rPr>
            <w:rStyle w:val="Hyperlnk"/>
          </w:rPr>
          <w:t>3.3 Kassaflödesanalys</w:t>
        </w:r>
        <w:r w:rsidR="00762B75">
          <w:rPr>
            <w:webHidden/>
          </w:rPr>
          <w:tab/>
        </w:r>
        <w:r w:rsidR="00762B75">
          <w:rPr>
            <w:webHidden/>
          </w:rPr>
          <w:fldChar w:fldCharType="begin"/>
        </w:r>
        <w:r w:rsidR="00762B75">
          <w:rPr>
            <w:webHidden/>
          </w:rPr>
          <w:instrText xml:space="preserve"> PAGEREF _Toc124941083 \h </w:instrText>
        </w:r>
        <w:r w:rsidR="00762B75">
          <w:rPr>
            <w:webHidden/>
          </w:rPr>
        </w:r>
        <w:r w:rsidR="00762B75">
          <w:rPr>
            <w:webHidden/>
          </w:rPr>
          <w:fldChar w:fldCharType="separate"/>
        </w:r>
        <w:r w:rsidR="00762B75">
          <w:rPr>
            <w:webHidden/>
          </w:rPr>
          <w:t>18</w:t>
        </w:r>
        <w:r w:rsidR="00762B75">
          <w:rPr>
            <w:webHidden/>
          </w:rPr>
          <w:fldChar w:fldCharType="end"/>
        </w:r>
      </w:hyperlink>
    </w:p>
    <w:p w14:paraId="131A92F3" w14:textId="32AFD894" w:rsidR="00762B75" w:rsidRDefault="00641DE0">
      <w:pPr>
        <w:pStyle w:val="Innehll2"/>
        <w:rPr>
          <w:rFonts w:asciiTheme="minorHAnsi" w:eastAsiaTheme="minorEastAsia" w:hAnsiTheme="minorHAnsi" w:cstheme="minorBidi"/>
        </w:rPr>
      </w:pPr>
      <w:hyperlink w:anchor="_Toc124941084" w:history="1">
        <w:r w:rsidR="00762B75" w:rsidRPr="00496613">
          <w:rPr>
            <w:rStyle w:val="Hyperlnk"/>
          </w:rPr>
          <w:t>3.4 Redovisningsprinciper</w:t>
        </w:r>
        <w:r w:rsidR="00762B75">
          <w:rPr>
            <w:webHidden/>
          </w:rPr>
          <w:tab/>
        </w:r>
        <w:r w:rsidR="00762B75">
          <w:rPr>
            <w:webHidden/>
          </w:rPr>
          <w:fldChar w:fldCharType="begin"/>
        </w:r>
        <w:r w:rsidR="00762B75">
          <w:rPr>
            <w:webHidden/>
          </w:rPr>
          <w:instrText xml:space="preserve"> PAGEREF _Toc124941084 \h </w:instrText>
        </w:r>
        <w:r w:rsidR="00762B75">
          <w:rPr>
            <w:webHidden/>
          </w:rPr>
        </w:r>
        <w:r w:rsidR="00762B75">
          <w:rPr>
            <w:webHidden/>
          </w:rPr>
          <w:fldChar w:fldCharType="separate"/>
        </w:r>
        <w:r w:rsidR="00762B75">
          <w:rPr>
            <w:webHidden/>
          </w:rPr>
          <w:t>18</w:t>
        </w:r>
        <w:r w:rsidR="00762B75">
          <w:rPr>
            <w:webHidden/>
          </w:rPr>
          <w:fldChar w:fldCharType="end"/>
        </w:r>
      </w:hyperlink>
    </w:p>
    <w:p w14:paraId="7D843217" w14:textId="1B0566CA" w:rsidR="00762B75" w:rsidRDefault="00641DE0">
      <w:pPr>
        <w:pStyle w:val="Innehll2"/>
        <w:rPr>
          <w:rFonts w:asciiTheme="minorHAnsi" w:eastAsiaTheme="minorEastAsia" w:hAnsiTheme="minorHAnsi" w:cstheme="minorBidi"/>
        </w:rPr>
      </w:pPr>
      <w:hyperlink w:anchor="_Toc124941085" w:history="1">
        <w:r w:rsidR="00762B75" w:rsidRPr="00496613">
          <w:rPr>
            <w:rStyle w:val="Hyperlnk"/>
          </w:rPr>
          <w:t>3.5 Notupplysningar</w:t>
        </w:r>
        <w:r w:rsidR="00762B75">
          <w:rPr>
            <w:webHidden/>
          </w:rPr>
          <w:tab/>
        </w:r>
        <w:r w:rsidR="00762B75">
          <w:rPr>
            <w:webHidden/>
          </w:rPr>
          <w:fldChar w:fldCharType="begin"/>
        </w:r>
        <w:r w:rsidR="00762B75">
          <w:rPr>
            <w:webHidden/>
          </w:rPr>
          <w:instrText xml:space="preserve"> PAGEREF _Toc124941085 \h </w:instrText>
        </w:r>
        <w:r w:rsidR="00762B75">
          <w:rPr>
            <w:webHidden/>
          </w:rPr>
        </w:r>
        <w:r w:rsidR="00762B75">
          <w:rPr>
            <w:webHidden/>
          </w:rPr>
          <w:fldChar w:fldCharType="separate"/>
        </w:r>
        <w:r w:rsidR="00762B75">
          <w:rPr>
            <w:webHidden/>
          </w:rPr>
          <w:t>19</w:t>
        </w:r>
        <w:r w:rsidR="00762B75">
          <w:rPr>
            <w:webHidden/>
          </w:rPr>
          <w:fldChar w:fldCharType="end"/>
        </w:r>
      </w:hyperlink>
    </w:p>
    <w:p w14:paraId="538296F0" w14:textId="71BE5B8D" w:rsidR="00762B75" w:rsidRDefault="00641DE0">
      <w:pPr>
        <w:pStyle w:val="Innehll1"/>
        <w:tabs>
          <w:tab w:val="left" w:pos="480"/>
          <w:tab w:val="right" w:leader="underscore" w:pos="8778"/>
        </w:tabs>
        <w:rPr>
          <w:rFonts w:asciiTheme="minorHAnsi" w:eastAsiaTheme="minorEastAsia" w:hAnsiTheme="minorHAnsi" w:cstheme="minorBidi"/>
          <w:b w:val="0"/>
          <w:bCs w:val="0"/>
          <w:i w:val="0"/>
          <w:iCs w:val="0"/>
          <w:noProof/>
          <w:sz w:val="22"/>
          <w:szCs w:val="22"/>
        </w:rPr>
      </w:pPr>
      <w:hyperlink w:anchor="_Toc124941086" w:history="1">
        <w:r w:rsidR="00762B75" w:rsidRPr="00496613">
          <w:rPr>
            <w:rStyle w:val="Hyperlnk"/>
            <w:noProof/>
          </w:rPr>
          <w:t>4.</w:t>
        </w:r>
        <w:r w:rsidR="00762B75">
          <w:rPr>
            <w:rFonts w:asciiTheme="minorHAnsi" w:eastAsiaTheme="minorEastAsia" w:hAnsiTheme="minorHAnsi" w:cstheme="minorBidi"/>
            <w:b w:val="0"/>
            <w:bCs w:val="0"/>
            <w:i w:val="0"/>
            <w:iCs w:val="0"/>
            <w:noProof/>
            <w:sz w:val="22"/>
            <w:szCs w:val="22"/>
          </w:rPr>
          <w:tab/>
        </w:r>
        <w:r w:rsidR="00762B75" w:rsidRPr="00496613">
          <w:rPr>
            <w:rStyle w:val="Hyperlnk"/>
            <w:noProof/>
          </w:rPr>
          <w:t>Investeringsredovisning</w:t>
        </w:r>
        <w:r w:rsidR="00762B75">
          <w:rPr>
            <w:noProof/>
            <w:webHidden/>
          </w:rPr>
          <w:tab/>
        </w:r>
        <w:r w:rsidR="00762B75">
          <w:rPr>
            <w:noProof/>
            <w:webHidden/>
          </w:rPr>
          <w:fldChar w:fldCharType="begin"/>
        </w:r>
        <w:r w:rsidR="00762B75">
          <w:rPr>
            <w:noProof/>
            <w:webHidden/>
          </w:rPr>
          <w:instrText xml:space="preserve"> PAGEREF _Toc124941086 \h </w:instrText>
        </w:r>
        <w:r w:rsidR="00762B75">
          <w:rPr>
            <w:noProof/>
            <w:webHidden/>
          </w:rPr>
        </w:r>
        <w:r w:rsidR="00762B75">
          <w:rPr>
            <w:noProof/>
            <w:webHidden/>
          </w:rPr>
          <w:fldChar w:fldCharType="separate"/>
        </w:r>
        <w:r w:rsidR="00762B75">
          <w:rPr>
            <w:noProof/>
            <w:webHidden/>
          </w:rPr>
          <w:t>21</w:t>
        </w:r>
        <w:r w:rsidR="00762B75">
          <w:rPr>
            <w:noProof/>
            <w:webHidden/>
          </w:rPr>
          <w:fldChar w:fldCharType="end"/>
        </w:r>
      </w:hyperlink>
    </w:p>
    <w:p w14:paraId="53E55552" w14:textId="50B65E18" w:rsidR="00762B75" w:rsidRDefault="00641DE0">
      <w:pPr>
        <w:pStyle w:val="Innehll1"/>
        <w:tabs>
          <w:tab w:val="left" w:pos="480"/>
          <w:tab w:val="right" w:leader="underscore" w:pos="8778"/>
        </w:tabs>
        <w:rPr>
          <w:rFonts w:asciiTheme="minorHAnsi" w:eastAsiaTheme="minorEastAsia" w:hAnsiTheme="minorHAnsi" w:cstheme="minorBidi"/>
          <w:b w:val="0"/>
          <w:bCs w:val="0"/>
          <w:i w:val="0"/>
          <w:iCs w:val="0"/>
          <w:noProof/>
          <w:sz w:val="22"/>
          <w:szCs w:val="22"/>
        </w:rPr>
      </w:pPr>
      <w:hyperlink w:anchor="_Toc124941087" w:history="1">
        <w:r w:rsidR="00762B75" w:rsidRPr="00496613">
          <w:rPr>
            <w:rStyle w:val="Hyperlnk"/>
            <w:noProof/>
          </w:rPr>
          <w:t>5.</w:t>
        </w:r>
        <w:r w:rsidR="00762B75">
          <w:rPr>
            <w:rFonts w:asciiTheme="minorHAnsi" w:eastAsiaTheme="minorEastAsia" w:hAnsiTheme="minorHAnsi" w:cstheme="minorBidi"/>
            <w:b w:val="0"/>
            <w:bCs w:val="0"/>
            <w:i w:val="0"/>
            <w:iCs w:val="0"/>
            <w:noProof/>
            <w:sz w:val="22"/>
            <w:szCs w:val="22"/>
          </w:rPr>
          <w:tab/>
        </w:r>
        <w:r w:rsidR="00762B75" w:rsidRPr="00496613">
          <w:rPr>
            <w:rStyle w:val="Hyperlnk"/>
            <w:noProof/>
          </w:rPr>
          <w:t>Driftsredovisning</w:t>
        </w:r>
        <w:r w:rsidR="00762B75">
          <w:rPr>
            <w:noProof/>
            <w:webHidden/>
          </w:rPr>
          <w:tab/>
        </w:r>
        <w:r w:rsidR="00762B75">
          <w:rPr>
            <w:noProof/>
            <w:webHidden/>
          </w:rPr>
          <w:fldChar w:fldCharType="begin"/>
        </w:r>
        <w:r w:rsidR="00762B75">
          <w:rPr>
            <w:noProof/>
            <w:webHidden/>
          </w:rPr>
          <w:instrText xml:space="preserve"> PAGEREF _Toc124941087 \h </w:instrText>
        </w:r>
        <w:r w:rsidR="00762B75">
          <w:rPr>
            <w:noProof/>
            <w:webHidden/>
          </w:rPr>
        </w:r>
        <w:r w:rsidR="00762B75">
          <w:rPr>
            <w:noProof/>
            <w:webHidden/>
          </w:rPr>
          <w:fldChar w:fldCharType="separate"/>
        </w:r>
        <w:r w:rsidR="00762B75">
          <w:rPr>
            <w:noProof/>
            <w:webHidden/>
          </w:rPr>
          <w:t>21</w:t>
        </w:r>
        <w:r w:rsidR="00762B75">
          <w:rPr>
            <w:noProof/>
            <w:webHidden/>
          </w:rPr>
          <w:fldChar w:fldCharType="end"/>
        </w:r>
      </w:hyperlink>
    </w:p>
    <w:p w14:paraId="2007065B" w14:textId="268F304F" w:rsidR="00762B75" w:rsidRDefault="00641DE0">
      <w:pPr>
        <w:pStyle w:val="Innehll1"/>
        <w:tabs>
          <w:tab w:val="right" w:leader="underscore" w:pos="8778"/>
        </w:tabs>
        <w:rPr>
          <w:rFonts w:asciiTheme="minorHAnsi" w:eastAsiaTheme="minorEastAsia" w:hAnsiTheme="minorHAnsi" w:cstheme="minorBidi"/>
          <w:b w:val="0"/>
          <w:bCs w:val="0"/>
          <w:i w:val="0"/>
          <w:iCs w:val="0"/>
          <w:noProof/>
          <w:sz w:val="22"/>
          <w:szCs w:val="22"/>
        </w:rPr>
      </w:pPr>
      <w:hyperlink w:anchor="_Toc124941088" w:history="1">
        <w:r w:rsidR="00762B75" w:rsidRPr="00496613">
          <w:rPr>
            <w:rStyle w:val="Hyperlnk"/>
            <w:noProof/>
          </w:rPr>
          <w:t>6. Övriga upplysningar</w:t>
        </w:r>
        <w:r w:rsidR="00762B75">
          <w:rPr>
            <w:noProof/>
            <w:webHidden/>
          </w:rPr>
          <w:tab/>
        </w:r>
        <w:r w:rsidR="00762B75">
          <w:rPr>
            <w:noProof/>
            <w:webHidden/>
          </w:rPr>
          <w:fldChar w:fldCharType="begin"/>
        </w:r>
        <w:r w:rsidR="00762B75">
          <w:rPr>
            <w:noProof/>
            <w:webHidden/>
          </w:rPr>
          <w:instrText xml:space="preserve"> PAGEREF _Toc124941088 \h </w:instrText>
        </w:r>
        <w:r w:rsidR="00762B75">
          <w:rPr>
            <w:noProof/>
            <w:webHidden/>
          </w:rPr>
        </w:r>
        <w:r w:rsidR="00762B75">
          <w:rPr>
            <w:noProof/>
            <w:webHidden/>
          </w:rPr>
          <w:fldChar w:fldCharType="separate"/>
        </w:r>
        <w:r w:rsidR="00762B75">
          <w:rPr>
            <w:noProof/>
            <w:webHidden/>
          </w:rPr>
          <w:t>21</w:t>
        </w:r>
        <w:r w:rsidR="00762B75">
          <w:rPr>
            <w:noProof/>
            <w:webHidden/>
          </w:rPr>
          <w:fldChar w:fldCharType="end"/>
        </w:r>
      </w:hyperlink>
    </w:p>
    <w:p w14:paraId="488B832F" w14:textId="50EA46F2" w:rsidR="00762B75" w:rsidRDefault="00641DE0">
      <w:pPr>
        <w:pStyle w:val="Innehll2"/>
        <w:rPr>
          <w:rFonts w:asciiTheme="minorHAnsi" w:eastAsiaTheme="minorEastAsia" w:hAnsiTheme="minorHAnsi" w:cstheme="minorBidi"/>
        </w:rPr>
      </w:pPr>
      <w:hyperlink w:anchor="_Toc124941089" w:history="1">
        <w:r w:rsidR="00762B75" w:rsidRPr="00496613">
          <w:rPr>
            <w:rStyle w:val="Hyperlnk"/>
          </w:rPr>
          <w:t>5.1 Revisorernas synpunkter i granskningsrapporter</w:t>
        </w:r>
        <w:r w:rsidR="00762B75">
          <w:rPr>
            <w:webHidden/>
          </w:rPr>
          <w:tab/>
        </w:r>
        <w:r w:rsidR="00762B75">
          <w:rPr>
            <w:webHidden/>
          </w:rPr>
          <w:fldChar w:fldCharType="begin"/>
        </w:r>
        <w:r w:rsidR="00762B75">
          <w:rPr>
            <w:webHidden/>
          </w:rPr>
          <w:instrText xml:space="preserve"> PAGEREF _Toc124941089 \h </w:instrText>
        </w:r>
        <w:r w:rsidR="00762B75">
          <w:rPr>
            <w:webHidden/>
          </w:rPr>
        </w:r>
        <w:r w:rsidR="00762B75">
          <w:rPr>
            <w:webHidden/>
          </w:rPr>
          <w:fldChar w:fldCharType="separate"/>
        </w:r>
        <w:r w:rsidR="00762B75">
          <w:rPr>
            <w:webHidden/>
          </w:rPr>
          <w:t>21</w:t>
        </w:r>
        <w:r w:rsidR="00762B75">
          <w:rPr>
            <w:webHidden/>
          </w:rPr>
          <w:fldChar w:fldCharType="end"/>
        </w:r>
      </w:hyperlink>
    </w:p>
    <w:p w14:paraId="2B348FC5" w14:textId="15D4420B" w:rsidR="00762B75" w:rsidRDefault="00641DE0">
      <w:pPr>
        <w:pStyle w:val="Innehll2"/>
        <w:rPr>
          <w:rFonts w:asciiTheme="minorHAnsi" w:eastAsiaTheme="minorEastAsia" w:hAnsiTheme="minorHAnsi" w:cstheme="minorBidi"/>
        </w:rPr>
      </w:pPr>
      <w:hyperlink w:anchor="_Toc124941090" w:history="1">
        <w:r w:rsidR="00762B75" w:rsidRPr="00496613">
          <w:rPr>
            <w:rStyle w:val="Hyperlnk"/>
          </w:rPr>
          <w:t>5.2 Organisation</w:t>
        </w:r>
        <w:r w:rsidR="00762B75">
          <w:rPr>
            <w:webHidden/>
          </w:rPr>
          <w:tab/>
        </w:r>
        <w:r w:rsidR="00762B75">
          <w:rPr>
            <w:webHidden/>
          </w:rPr>
          <w:fldChar w:fldCharType="begin"/>
        </w:r>
        <w:r w:rsidR="00762B75">
          <w:rPr>
            <w:webHidden/>
          </w:rPr>
          <w:instrText xml:space="preserve"> PAGEREF _Toc124941090 \h </w:instrText>
        </w:r>
        <w:r w:rsidR="00762B75">
          <w:rPr>
            <w:webHidden/>
          </w:rPr>
        </w:r>
        <w:r w:rsidR="00762B75">
          <w:rPr>
            <w:webHidden/>
          </w:rPr>
          <w:fldChar w:fldCharType="separate"/>
        </w:r>
        <w:r w:rsidR="00762B75">
          <w:rPr>
            <w:webHidden/>
          </w:rPr>
          <w:t>22</w:t>
        </w:r>
        <w:r w:rsidR="00762B75">
          <w:rPr>
            <w:webHidden/>
          </w:rPr>
          <w:fldChar w:fldCharType="end"/>
        </w:r>
      </w:hyperlink>
    </w:p>
    <w:p w14:paraId="71FE4E74" w14:textId="1A7C4F69" w:rsidR="00F26CCC" w:rsidRPr="00FC20A1" w:rsidRDefault="00C03CF3" w:rsidP="00F97E76">
      <w:pPr>
        <w:pStyle w:val="Rubrik1"/>
        <w:rPr>
          <w:b w:val="0"/>
          <w:bCs w:val="0"/>
          <w:sz w:val="24"/>
          <w:szCs w:val="24"/>
        </w:rPr>
      </w:pPr>
      <w:r w:rsidRPr="00417543">
        <w:rPr>
          <w:b w:val="0"/>
          <w:bCs w:val="0"/>
          <w:sz w:val="24"/>
          <w:szCs w:val="24"/>
        </w:rPr>
        <w:fldChar w:fldCharType="end"/>
      </w:r>
      <w:bookmarkEnd w:id="2"/>
      <w:bookmarkEnd w:id="3"/>
    </w:p>
    <w:p w14:paraId="44149AE5" w14:textId="77777777" w:rsidR="00FD11D8" w:rsidRPr="00FD11D8" w:rsidRDefault="00FD11D8" w:rsidP="003F413A">
      <w:pPr>
        <w:pStyle w:val="Rubrik1"/>
      </w:pPr>
      <w:bookmarkStart w:id="4" w:name="_Toc27740047"/>
      <w:bookmarkStart w:id="5" w:name="_Toc27740237"/>
      <w:bookmarkStart w:id="6" w:name="_Toc27740396"/>
      <w:bookmarkStart w:id="7" w:name="_Toc442703318"/>
    </w:p>
    <w:p w14:paraId="53E2DE59" w14:textId="0AD2B717" w:rsidR="00771967" w:rsidRDefault="00FD11D8" w:rsidP="00771967">
      <w:pPr>
        <w:pStyle w:val="Rubrik1"/>
        <w:numPr>
          <w:ilvl w:val="0"/>
          <w:numId w:val="3"/>
        </w:numPr>
        <w:rPr>
          <w:szCs w:val="28"/>
        </w:rPr>
      </w:pPr>
      <w:r>
        <w:rPr>
          <w:szCs w:val="28"/>
          <w:highlight w:val="lightGray"/>
        </w:rPr>
        <w:br w:type="page"/>
      </w:r>
      <w:bookmarkStart w:id="8" w:name="_Toc124941070"/>
      <w:r w:rsidR="004956C2">
        <w:rPr>
          <w:szCs w:val="28"/>
        </w:rPr>
        <w:lastRenderedPageBreak/>
        <w:t>Inledning</w:t>
      </w:r>
      <w:bookmarkEnd w:id="8"/>
    </w:p>
    <w:p w14:paraId="50C6B24A" w14:textId="02BD1464" w:rsidR="00771967" w:rsidRDefault="00771967" w:rsidP="00771967"/>
    <w:p w14:paraId="4E0ABF03" w14:textId="77777777" w:rsidR="008765DD" w:rsidRPr="003D43EA" w:rsidRDefault="008765DD" w:rsidP="008765DD">
      <w:pPr>
        <w:suppressAutoHyphens/>
        <w:spacing w:line="276" w:lineRule="auto"/>
        <w:rPr>
          <w:rFonts w:ascii="Tms Rmn" w:hAnsi="Tms Rmn"/>
        </w:rPr>
      </w:pPr>
      <w:r w:rsidRPr="003D43EA">
        <w:rPr>
          <w:rFonts w:ascii="Tms Rmn" w:hAnsi="Tms Rmn"/>
        </w:rPr>
        <w:t xml:space="preserve">Under verksamhetsåret 2022 har stora delar av verksamheten återgått till normala förhållanden efter pandemiåren 2020 och 2021.De lärdomar gällande digitala arbetsformer som de senare åren medfört har kunnat tillvaratas, vilket har inneburit effektiviseringsvinster. </w:t>
      </w:r>
    </w:p>
    <w:p w14:paraId="0D4EA90A" w14:textId="77777777" w:rsidR="008765DD" w:rsidRPr="003D43EA" w:rsidRDefault="008765DD" w:rsidP="008765DD">
      <w:pPr>
        <w:suppressAutoHyphens/>
        <w:spacing w:line="276" w:lineRule="auto"/>
        <w:rPr>
          <w:rFonts w:ascii="Tms Rmn" w:hAnsi="Tms Rmn"/>
        </w:rPr>
      </w:pPr>
    </w:p>
    <w:p w14:paraId="1DB7A67F" w14:textId="5EAC931E" w:rsidR="008765DD" w:rsidRPr="003D43EA" w:rsidRDefault="008765DD" w:rsidP="008765DD">
      <w:pPr>
        <w:suppressAutoHyphens/>
        <w:spacing w:line="276" w:lineRule="auto"/>
        <w:rPr>
          <w:rFonts w:ascii="Tms Rmn" w:hAnsi="Tms Rmn"/>
        </w:rPr>
      </w:pPr>
      <w:r>
        <w:rPr>
          <w:rFonts w:ascii="Tms Rmn" w:hAnsi="Tms Rmn"/>
        </w:rPr>
        <w:t>Förbundets måluppfyllelse har varit god 2022</w:t>
      </w:r>
      <w:r w:rsidRPr="003D43EA">
        <w:rPr>
          <w:rFonts w:ascii="Tms Rmn" w:hAnsi="Tms Rmn"/>
        </w:rPr>
        <w:t xml:space="preserve">. Sex av nio verksamhetsmål är uppfyllda, två har inte kunnat uppfyllas och ett av målen är långsiktigt och mäts först 2023. De sex finansiella målen är helt uppfyllda. Utveckling av verksamhetsmålen sker kontinuerligt. </w:t>
      </w:r>
    </w:p>
    <w:p w14:paraId="297B2304" w14:textId="77777777" w:rsidR="008765DD" w:rsidRPr="003D43EA" w:rsidRDefault="008765DD" w:rsidP="008765DD">
      <w:pPr>
        <w:suppressAutoHyphens/>
        <w:spacing w:line="276" w:lineRule="auto"/>
        <w:rPr>
          <w:rFonts w:ascii="Tms Rmn" w:hAnsi="Tms Rmn"/>
        </w:rPr>
      </w:pPr>
    </w:p>
    <w:p w14:paraId="73FB11DD" w14:textId="77777777" w:rsidR="008765DD" w:rsidRPr="003D43EA" w:rsidRDefault="008765DD" w:rsidP="008765DD">
      <w:pPr>
        <w:suppressAutoHyphens/>
        <w:spacing w:line="276" w:lineRule="auto"/>
        <w:rPr>
          <w:rFonts w:ascii="Tms Rmn" w:hAnsi="Tms Rmn"/>
        </w:rPr>
      </w:pPr>
      <w:r w:rsidRPr="003D43EA">
        <w:rPr>
          <w:rFonts w:ascii="Tms Rmn" w:hAnsi="Tms Rmn"/>
        </w:rPr>
        <w:t xml:space="preserve">Det sjukvårdsregionala systemet för kunskapsstyrning är nu etablerat och ingår helt som en integrerad del i förbundets verksamhet. Dialoger med grupperna sker numera rutinmässigt. Under året har några smärre behov av revideringar i systemet identifierats som kommer att åtgärdas. Under 2022 har en enhet för HTA (Health </w:t>
      </w:r>
      <w:proofErr w:type="spellStart"/>
      <w:r w:rsidRPr="003D43EA">
        <w:rPr>
          <w:rFonts w:ascii="Tms Rmn" w:hAnsi="Tms Rmn"/>
        </w:rPr>
        <w:t>Technology</w:t>
      </w:r>
      <w:proofErr w:type="spellEnd"/>
      <w:r w:rsidRPr="003D43EA">
        <w:rPr>
          <w:rFonts w:ascii="Tms Rmn" w:hAnsi="Tms Rmn"/>
        </w:rPr>
        <w:t xml:space="preserve"> </w:t>
      </w:r>
      <w:proofErr w:type="spellStart"/>
      <w:r w:rsidRPr="003D43EA">
        <w:rPr>
          <w:rFonts w:ascii="Tms Rmn" w:hAnsi="Tms Rmn"/>
        </w:rPr>
        <w:t>Assesment</w:t>
      </w:r>
      <w:proofErr w:type="spellEnd"/>
      <w:r w:rsidRPr="003D43EA">
        <w:rPr>
          <w:rFonts w:ascii="Tms Rmn" w:hAnsi="Tms Rmn"/>
        </w:rPr>
        <w:t xml:space="preserve">) inrättats i Region Västerbotten med delfinansiering från NRF. HTA-enheten kommer </w:t>
      </w:r>
      <w:proofErr w:type="spellStart"/>
      <w:r w:rsidRPr="003D43EA">
        <w:rPr>
          <w:rFonts w:ascii="Tms Rmn" w:hAnsi="Tms Rmn"/>
        </w:rPr>
        <w:t>bl</w:t>
      </w:r>
      <w:proofErr w:type="spellEnd"/>
      <w:r w:rsidRPr="003D43EA">
        <w:rPr>
          <w:rFonts w:ascii="Tms Rmn" w:hAnsi="Tms Rmn"/>
        </w:rPr>
        <w:t xml:space="preserve"> a att stödja i arbetet med kunskapsstyrning.  </w:t>
      </w:r>
    </w:p>
    <w:p w14:paraId="01E93B15" w14:textId="77777777" w:rsidR="008765DD" w:rsidRPr="003D43EA" w:rsidRDefault="008765DD" w:rsidP="008765DD">
      <w:pPr>
        <w:suppressAutoHyphens/>
        <w:spacing w:line="276" w:lineRule="auto"/>
        <w:rPr>
          <w:rFonts w:ascii="Tms Rmn" w:hAnsi="Tms Rmn"/>
        </w:rPr>
      </w:pPr>
    </w:p>
    <w:p w14:paraId="6B8C4867" w14:textId="73A2ACBF" w:rsidR="008765DD" w:rsidRPr="003D43EA" w:rsidRDefault="008765DD" w:rsidP="008765DD">
      <w:pPr>
        <w:suppressAutoHyphens/>
        <w:spacing w:line="276" w:lineRule="auto"/>
        <w:rPr>
          <w:rFonts w:ascii="Tms Rmn" w:hAnsi="Tms Rmn"/>
        </w:rPr>
      </w:pPr>
      <w:r w:rsidRPr="003D43EA">
        <w:rPr>
          <w:rFonts w:ascii="Tms Rmn" w:hAnsi="Tms Rmn"/>
        </w:rPr>
        <w:t>De sjukvårdsregionala programområdena RPO, ansvarar för remisshantering gällande Nationell högspecialiserad vård och nationella riktlinjer. Rutinerna för det har fungerat väl under året. I sjukvårdsregionen har två nya NHV-tillstånd beviljats under 2022</w:t>
      </w:r>
      <w:r>
        <w:rPr>
          <w:rFonts w:ascii="Tms Rmn" w:hAnsi="Tms Rmn"/>
        </w:rPr>
        <w:t>:</w:t>
      </w:r>
      <w:r w:rsidRPr="003D43EA">
        <w:rPr>
          <w:rFonts w:ascii="Tms Rmn" w:hAnsi="Tms Rmn"/>
        </w:rPr>
        <w:t xml:space="preserve"> kroniska lungsjukdomar hos barn som tilldelats Norrlands universitetssjukhus och svåra ätstörningar som tilldelats Sundsvalls sjukhus.</w:t>
      </w:r>
    </w:p>
    <w:p w14:paraId="7FC284F6" w14:textId="77777777" w:rsidR="008765DD" w:rsidRPr="003D43EA" w:rsidRDefault="008765DD" w:rsidP="008765DD">
      <w:pPr>
        <w:suppressAutoHyphens/>
        <w:spacing w:line="276" w:lineRule="auto"/>
        <w:rPr>
          <w:rFonts w:ascii="Tms Rmn" w:hAnsi="Tms Rmn"/>
        </w:rPr>
      </w:pPr>
    </w:p>
    <w:p w14:paraId="6473D7B6" w14:textId="77777777" w:rsidR="008765DD" w:rsidRPr="003D43EA" w:rsidRDefault="008765DD" w:rsidP="008765DD">
      <w:pPr>
        <w:suppressAutoHyphens/>
        <w:spacing w:line="276" w:lineRule="auto"/>
        <w:rPr>
          <w:rFonts w:ascii="Tms Rmn" w:hAnsi="Tms Rmn"/>
        </w:rPr>
      </w:pPr>
      <w:r w:rsidRPr="003D43EA">
        <w:rPr>
          <w:rFonts w:ascii="Tms Rmn" w:hAnsi="Tms Rmn"/>
        </w:rPr>
        <w:t xml:space="preserve">Inom ramarna för RCC Norr har </w:t>
      </w:r>
      <w:r>
        <w:rPr>
          <w:rFonts w:ascii="Tms Rmn" w:hAnsi="Tms Rmn"/>
        </w:rPr>
        <w:t xml:space="preserve">ett </w:t>
      </w:r>
      <w:r w:rsidRPr="003D43EA">
        <w:rPr>
          <w:rFonts w:ascii="Tms Rmn" w:hAnsi="Tms Rmn"/>
        </w:rPr>
        <w:t>sjukvårdsregionalt kansli inrättats för organiserad prostatacancertes</w:t>
      </w:r>
      <w:r>
        <w:rPr>
          <w:rFonts w:ascii="Tms Rmn" w:hAnsi="Tms Rmn"/>
        </w:rPr>
        <w:t>t</w:t>
      </w:r>
      <w:r w:rsidRPr="003D43EA">
        <w:rPr>
          <w:rFonts w:ascii="Tms Rmn" w:hAnsi="Tms Rmn"/>
        </w:rPr>
        <w:t>ning</w:t>
      </w:r>
      <w:r>
        <w:rPr>
          <w:rFonts w:ascii="Tms Rmn" w:hAnsi="Tms Rmn"/>
        </w:rPr>
        <w:t>,</w:t>
      </w:r>
      <w:r w:rsidRPr="003D43EA">
        <w:rPr>
          <w:rFonts w:ascii="Tms Rmn" w:hAnsi="Tms Rmn"/>
        </w:rPr>
        <w:t xml:space="preserve"> OPT. </w:t>
      </w:r>
      <w:r>
        <w:rPr>
          <w:rFonts w:ascii="Tms Rmn" w:hAnsi="Tms Rmn"/>
        </w:rPr>
        <w:t xml:space="preserve">Testning för prostatacancer kommer att erbjudas för män i specifika åldersgrupper från 2023. Kansliet </w:t>
      </w:r>
      <w:r w:rsidRPr="003D43EA">
        <w:rPr>
          <w:rFonts w:ascii="Tms Rmn" w:hAnsi="Tms Rmn"/>
        </w:rPr>
        <w:t xml:space="preserve">invigdes vid direktionens sammanträde i december 2022.  </w:t>
      </w:r>
    </w:p>
    <w:p w14:paraId="4B27552E" w14:textId="77777777" w:rsidR="008765DD" w:rsidRPr="003D43EA" w:rsidRDefault="008765DD" w:rsidP="008765DD">
      <w:pPr>
        <w:suppressAutoHyphens/>
        <w:spacing w:line="276" w:lineRule="auto"/>
        <w:rPr>
          <w:rFonts w:ascii="Tms Rmn" w:hAnsi="Tms Rmn"/>
        </w:rPr>
      </w:pPr>
    </w:p>
    <w:p w14:paraId="3EFBAD69" w14:textId="77777777" w:rsidR="008765DD" w:rsidRPr="003D43EA" w:rsidRDefault="008765DD" w:rsidP="008765DD">
      <w:pPr>
        <w:suppressAutoHyphens/>
        <w:spacing w:line="276" w:lineRule="auto"/>
        <w:rPr>
          <w:rFonts w:ascii="Tms Rmn" w:hAnsi="Tms Rmn"/>
        </w:rPr>
      </w:pPr>
      <w:r w:rsidRPr="003D43EA">
        <w:rPr>
          <w:rFonts w:ascii="Tms Rmn" w:hAnsi="Tms Rmn"/>
        </w:rPr>
        <w:t xml:space="preserve">Ett sjukvårdsregionalt vårdkompetensråd har inrättats under året på anmodan av det nationella vårdkompetensrådet. Arbetsinsatsen för </w:t>
      </w:r>
      <w:proofErr w:type="spellStart"/>
      <w:r w:rsidRPr="003D43EA">
        <w:rPr>
          <w:rFonts w:ascii="Tms Rmn" w:hAnsi="Tms Rmn"/>
        </w:rPr>
        <w:t>NRF´s</w:t>
      </w:r>
      <w:proofErr w:type="spellEnd"/>
      <w:r w:rsidRPr="003D43EA">
        <w:rPr>
          <w:rFonts w:ascii="Tms Rmn" w:hAnsi="Tms Rmn"/>
        </w:rPr>
        <w:t xml:space="preserve"> kansli har ökat inom området kompetensförsörjning med anledning av detta.</w:t>
      </w:r>
    </w:p>
    <w:p w14:paraId="58387DF8" w14:textId="77777777" w:rsidR="008765DD" w:rsidRPr="003D43EA" w:rsidRDefault="008765DD" w:rsidP="008765DD">
      <w:pPr>
        <w:suppressAutoHyphens/>
        <w:spacing w:line="276" w:lineRule="auto"/>
        <w:rPr>
          <w:rFonts w:ascii="Tms Rmn" w:hAnsi="Tms Rmn"/>
        </w:rPr>
      </w:pPr>
    </w:p>
    <w:p w14:paraId="0A45715B" w14:textId="77777777" w:rsidR="008765DD" w:rsidRPr="003D43EA" w:rsidRDefault="008765DD" w:rsidP="008765DD">
      <w:pPr>
        <w:suppressAutoHyphens/>
        <w:spacing w:line="276" w:lineRule="auto"/>
        <w:rPr>
          <w:rFonts w:ascii="Tms Rmn" w:hAnsi="Tms Rmn"/>
        </w:rPr>
      </w:pPr>
      <w:proofErr w:type="spellStart"/>
      <w:r w:rsidRPr="003D43EA">
        <w:rPr>
          <w:rFonts w:ascii="Tms Rmn" w:hAnsi="Tms Rmn"/>
        </w:rPr>
        <w:t>NRF´s</w:t>
      </w:r>
      <w:proofErr w:type="spellEnd"/>
      <w:r w:rsidRPr="003D43EA">
        <w:rPr>
          <w:rFonts w:ascii="Tms Rmn" w:hAnsi="Tms Rmn"/>
        </w:rPr>
        <w:t xml:space="preserve"> kansli har under året </w:t>
      </w:r>
      <w:proofErr w:type="spellStart"/>
      <w:r w:rsidRPr="003D43EA">
        <w:rPr>
          <w:rFonts w:ascii="Tms Rmn" w:hAnsi="Tms Rmn"/>
        </w:rPr>
        <w:t>ersättningsrekryterat</w:t>
      </w:r>
      <w:proofErr w:type="spellEnd"/>
      <w:r w:rsidRPr="003D43EA">
        <w:rPr>
          <w:rFonts w:ascii="Tms Rmn" w:hAnsi="Tms Rmn"/>
        </w:rPr>
        <w:t xml:space="preserve"> två nya medarbetare, en förbundsekonom och en förbundssekreterare. I övrigt har personalgruppen varit intakt.</w:t>
      </w:r>
    </w:p>
    <w:p w14:paraId="251A76DE" w14:textId="77777777" w:rsidR="008765DD" w:rsidRPr="003D43EA" w:rsidRDefault="008765DD" w:rsidP="008765DD">
      <w:pPr>
        <w:suppressAutoHyphens/>
        <w:spacing w:line="276" w:lineRule="auto"/>
        <w:rPr>
          <w:rFonts w:ascii="Tms Rmn" w:hAnsi="Tms Rmn"/>
        </w:rPr>
      </w:pPr>
    </w:p>
    <w:p w14:paraId="034EEF14" w14:textId="77777777" w:rsidR="008765DD" w:rsidRPr="003D43EA" w:rsidRDefault="008765DD" w:rsidP="008765DD">
      <w:pPr>
        <w:suppressAutoHyphens/>
        <w:spacing w:line="276" w:lineRule="auto"/>
        <w:rPr>
          <w:rFonts w:ascii="Tms Rmn" w:hAnsi="Tms Rmn"/>
        </w:rPr>
      </w:pPr>
      <w:r w:rsidRPr="003D43EA">
        <w:rPr>
          <w:rFonts w:ascii="Tms Rmn" w:hAnsi="Tms Rmn"/>
        </w:rPr>
        <w:t>Vi vill rikta ett varmt tack till förtroendevalda, tjänstemän och förbundets medarbetare för det gångna årets insatser och engagemang.</w:t>
      </w:r>
    </w:p>
    <w:p w14:paraId="0636903C" w14:textId="77777777" w:rsidR="008765DD" w:rsidRPr="003D43EA" w:rsidRDefault="008765DD" w:rsidP="008765DD">
      <w:pPr>
        <w:suppressAutoHyphens/>
        <w:rPr>
          <w:rFonts w:ascii="Tms Rmn" w:hAnsi="Tms Rmn"/>
          <w:b/>
          <w:bCs/>
        </w:rPr>
      </w:pPr>
    </w:p>
    <w:p w14:paraId="76480997" w14:textId="77777777" w:rsidR="008765DD" w:rsidRPr="003D43EA" w:rsidRDefault="008765DD" w:rsidP="008765DD"/>
    <w:p w14:paraId="44A4D4BD" w14:textId="77777777" w:rsidR="008765DD" w:rsidRPr="003D43EA" w:rsidRDefault="008765DD" w:rsidP="008765DD">
      <w:r w:rsidRPr="003D43EA">
        <w:t>Glenn Nordlund</w:t>
      </w:r>
      <w:r w:rsidRPr="003D43EA">
        <w:tab/>
      </w:r>
      <w:r w:rsidRPr="003D43EA">
        <w:tab/>
      </w:r>
      <w:r w:rsidRPr="003D43EA">
        <w:tab/>
        <w:t>Nina Fållbäck Svensson</w:t>
      </w:r>
    </w:p>
    <w:p w14:paraId="02824123" w14:textId="77777777" w:rsidR="008765DD" w:rsidRDefault="008765DD" w:rsidP="008765DD">
      <w:r w:rsidRPr="003D43EA">
        <w:t>Ordförande</w:t>
      </w:r>
      <w:r w:rsidRPr="003D43EA">
        <w:tab/>
      </w:r>
      <w:r w:rsidRPr="003D43EA">
        <w:tab/>
      </w:r>
      <w:r w:rsidRPr="003D43EA">
        <w:tab/>
      </w:r>
      <w:r w:rsidRPr="003D43EA">
        <w:tab/>
        <w:t>Förbundsdirektör</w:t>
      </w:r>
    </w:p>
    <w:p w14:paraId="06C8E42E" w14:textId="0337CCC7" w:rsidR="00BF5DEC" w:rsidRDefault="00BF5DEC" w:rsidP="00BF5DEC"/>
    <w:p w14:paraId="2E8E87D3" w14:textId="2CFD7E3F" w:rsidR="00BF5DEC" w:rsidRDefault="00BF5DEC" w:rsidP="00BF5DEC"/>
    <w:p w14:paraId="65872C9D" w14:textId="1F73EA95" w:rsidR="00934E6E" w:rsidRPr="002E49B7" w:rsidRDefault="00934E6E" w:rsidP="00FD11D8">
      <w:pPr>
        <w:pStyle w:val="Rubrik1"/>
        <w:numPr>
          <w:ilvl w:val="0"/>
          <w:numId w:val="3"/>
        </w:numPr>
        <w:rPr>
          <w:szCs w:val="28"/>
        </w:rPr>
      </w:pPr>
      <w:bookmarkStart w:id="9" w:name="_Toc124941071"/>
      <w:r w:rsidRPr="002E49B7">
        <w:rPr>
          <w:szCs w:val="28"/>
        </w:rPr>
        <w:t>Förvaltningsberättelse</w:t>
      </w:r>
      <w:bookmarkEnd w:id="4"/>
      <w:bookmarkEnd w:id="5"/>
      <w:bookmarkEnd w:id="6"/>
      <w:bookmarkEnd w:id="9"/>
    </w:p>
    <w:p w14:paraId="0DC772AF" w14:textId="77777777" w:rsidR="0024594E" w:rsidRPr="002E49B7" w:rsidRDefault="0024594E" w:rsidP="002C1A7A">
      <w:pPr>
        <w:suppressAutoHyphens/>
      </w:pPr>
    </w:p>
    <w:p w14:paraId="3787496A" w14:textId="77777777" w:rsidR="00DC5EFD" w:rsidRDefault="00DC5EFD" w:rsidP="001C2EC5">
      <w:pPr>
        <w:pStyle w:val="Underrubrik"/>
        <w:numPr>
          <w:ilvl w:val="1"/>
          <w:numId w:val="3"/>
        </w:numPr>
      </w:pPr>
      <w:bookmarkStart w:id="10" w:name="_Toc124941072"/>
      <w:r>
        <w:t>Översikt över verksamhetens utveckling</w:t>
      </w:r>
      <w:bookmarkEnd w:id="10"/>
    </w:p>
    <w:p w14:paraId="208C5A2C" w14:textId="3C491E0F" w:rsidR="007C3D97" w:rsidRDefault="00DC5EFD" w:rsidP="0042650F">
      <w:r w:rsidRPr="0020362C">
        <w:t xml:space="preserve">I tabellen nedan framgår en översiktlig beskrivning av NRF:s utveckling </w:t>
      </w:r>
      <w:r w:rsidR="00D83E73">
        <w:t xml:space="preserve">under en femårsperiod </w:t>
      </w:r>
      <w:r w:rsidRPr="0020362C">
        <w:t>mellan åren 201</w:t>
      </w:r>
      <w:r w:rsidR="00D83E73">
        <w:t>8</w:t>
      </w:r>
      <w:r w:rsidRPr="0020362C">
        <w:t xml:space="preserve"> </w:t>
      </w:r>
      <w:r w:rsidR="00BD01D6" w:rsidRPr="009F4D6D">
        <w:t>och 202</w:t>
      </w:r>
      <w:r w:rsidR="0097759E">
        <w:t>2</w:t>
      </w:r>
      <w:r w:rsidRPr="009F4D6D">
        <w:t>.</w:t>
      </w:r>
      <w:r w:rsidRPr="0020362C">
        <w:t xml:space="preserve"> </w:t>
      </w:r>
    </w:p>
    <w:p w14:paraId="5C12E92F" w14:textId="77777777" w:rsidR="00F40E36" w:rsidRPr="001569F0" w:rsidRDefault="00F40E36" w:rsidP="0042650F"/>
    <w:p w14:paraId="2B4A11F4" w14:textId="5444968D" w:rsidR="00DC5EFD" w:rsidRDefault="00641DE0" w:rsidP="00A96DB1">
      <w:pPr>
        <w:ind w:left="360"/>
      </w:pPr>
      <w:r>
        <w:pict w14:anchorId="59D92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319pt">
            <v:imagedata r:id="rId8" o:title=""/>
          </v:shape>
        </w:pict>
      </w:r>
    </w:p>
    <w:p w14:paraId="2F343BDF" w14:textId="77777777" w:rsidR="00F40E36" w:rsidRDefault="00F40E36" w:rsidP="00A96DB1">
      <w:pPr>
        <w:ind w:left="360"/>
      </w:pPr>
    </w:p>
    <w:p w14:paraId="7A53799A" w14:textId="77777777" w:rsidR="004D1679" w:rsidRPr="00BD1C41" w:rsidRDefault="004D1679" w:rsidP="004D1679">
      <w:pPr>
        <w:spacing w:line="276" w:lineRule="auto"/>
      </w:pPr>
      <w:r w:rsidRPr="00BD1C41">
        <w:t xml:space="preserve">De förändringar som sker mellan åren är relaterade till projekt som bedrivits inom ramen för NRF. </w:t>
      </w:r>
    </w:p>
    <w:p w14:paraId="6F6D150F" w14:textId="77777777" w:rsidR="004D1679" w:rsidRPr="00BD1C41" w:rsidRDefault="004D1679" w:rsidP="004D1679">
      <w:pPr>
        <w:spacing w:line="276" w:lineRule="auto"/>
      </w:pPr>
    </w:p>
    <w:p w14:paraId="46CDD410" w14:textId="01534A85" w:rsidR="004D1679" w:rsidRPr="00BD1C41" w:rsidRDefault="004D1679" w:rsidP="004D1679">
      <w:pPr>
        <w:spacing w:line="276" w:lineRule="auto"/>
      </w:pPr>
      <w:r w:rsidRPr="00BD1C41">
        <w:t>Arbetet med kunskapsstyrning är det som påverkat NRF mest under de senaste åren. Med anledning av bemanningen av de nationella funktionerna i systemet har sjukvårdsregionerna enats om att finansiera dem gemensamt. NRF har fått ansvar för arbetet med två av de 26 nationella programområdena. Inom förbundet finns två processledare som ansvarar för varsitt nationellt område, de arbetar även med den sjukvårdsregional nivån. Finansiering av kunskapsstyrning redovisas som medlemsbidrag från och med 2020. Tidigare redovisades det under verksamhetens intäkter.</w:t>
      </w:r>
    </w:p>
    <w:p w14:paraId="614D4E24" w14:textId="77777777" w:rsidR="004D1679" w:rsidRPr="001569F0" w:rsidRDefault="004D1679" w:rsidP="004D1679">
      <w:pPr>
        <w:spacing w:line="276" w:lineRule="auto"/>
      </w:pPr>
    </w:p>
    <w:p w14:paraId="6DBB9D3B" w14:textId="77777777" w:rsidR="004D1679" w:rsidRPr="00BD1C41" w:rsidRDefault="004D1679" w:rsidP="004D1679">
      <w:pPr>
        <w:spacing w:line="276" w:lineRule="auto"/>
      </w:pPr>
      <w:r w:rsidRPr="00BD1C41">
        <w:lastRenderedPageBreak/>
        <w:t xml:space="preserve">Sedan år 2019 har statliga bidrag påverkat förbundets omsättning väsentligt. NRF har sedan dess tilldelats statliga medel inom två områden; God och nära vård i glesbygdsperspektiv och Personcentrerade och sammanhållna vårdförlopp, dessa uppgår 2022 till 12 mnkr respektive 10 mnkr. Sedan tidigare år erhåller NRF även statliga medel för RCC Norr, som 2022 uppgår till 12,25 mnkr. </w:t>
      </w:r>
    </w:p>
    <w:p w14:paraId="518BDEB0" w14:textId="77777777" w:rsidR="004D1679" w:rsidRPr="001569F0" w:rsidRDefault="004D1679" w:rsidP="004D1679">
      <w:pPr>
        <w:spacing w:line="276" w:lineRule="auto"/>
        <w:rPr>
          <w:b/>
          <w:bCs/>
        </w:rPr>
      </w:pPr>
    </w:p>
    <w:p w14:paraId="7DEAE252" w14:textId="77777777" w:rsidR="004D1679" w:rsidRPr="00BD1C41" w:rsidRDefault="004D1679" w:rsidP="004D1679">
      <w:pPr>
        <w:pStyle w:val="Underrubrik"/>
        <w:spacing w:line="276" w:lineRule="auto"/>
      </w:pPr>
      <w:bookmarkStart w:id="11" w:name="_Toc114477404"/>
      <w:bookmarkStart w:id="12" w:name="_Toc124941073"/>
      <w:r w:rsidRPr="00BD1C41">
        <w:t>1.2. Kommunalförbundet</w:t>
      </w:r>
      <w:bookmarkEnd w:id="11"/>
      <w:bookmarkEnd w:id="12"/>
    </w:p>
    <w:p w14:paraId="36F96292" w14:textId="77777777" w:rsidR="004D1679" w:rsidRPr="00BD1C41" w:rsidRDefault="004D1679" w:rsidP="004D1679">
      <w:pPr>
        <w:tabs>
          <w:tab w:val="left" w:pos="1701"/>
          <w:tab w:val="left" w:pos="1843"/>
        </w:tabs>
        <w:suppressAutoHyphens/>
        <w:spacing w:line="276" w:lineRule="auto"/>
        <w:rPr>
          <w:rFonts w:eastAsia="MS Mincho"/>
          <w:szCs w:val="24"/>
          <w:lang w:eastAsia="en-US"/>
        </w:rPr>
      </w:pPr>
      <w:r w:rsidRPr="00BD1C41">
        <w:t>Region Norrbotten, Region Västerbotten, Region Jämtland/Härjedalen och Region Västernorrland har sedan 2005 ett gemensamt kommunalförbund, Norra sjukvårdsregionförbundet (NRF).</w:t>
      </w:r>
      <w:r w:rsidRPr="00BD1C41">
        <w:rPr>
          <w:rFonts w:ascii="Tms Rmn" w:hAnsi="Tms Rmn"/>
        </w:rPr>
        <w:t xml:space="preserve"> NRF är ett samverkansorgan i norra sjukvårdsregionen i syfte att tillvarata och utveckla gemensamma intressen inom hälso- och sjukvård. </w:t>
      </w:r>
      <w:r w:rsidRPr="00BD1C41">
        <w:rPr>
          <w:rFonts w:eastAsia="MS Mincho"/>
          <w:szCs w:val="24"/>
          <w:lang w:eastAsia="en-US"/>
        </w:rPr>
        <w:t>För revision av kommunalförbundet</w:t>
      </w:r>
      <w:r w:rsidRPr="00BD1C41">
        <w:rPr>
          <w:rFonts w:ascii="Tms Rmn" w:hAnsi="Tms Rmn"/>
        </w:rPr>
        <w:t xml:space="preserve"> finns fyra revisorer, en från respektive region. Varje regions fullmäktige behandlar NRF:s årsredovisning och revisionsberättelse samt beslutar om ansvarsfrihet ska beviljas. En mer detaljerad beskrivning av organisationen framgår i kapitel 5.2.</w:t>
      </w:r>
    </w:p>
    <w:p w14:paraId="086B0D66" w14:textId="77777777" w:rsidR="001569F0" w:rsidRDefault="00641DE0" w:rsidP="001569F0">
      <w:pPr>
        <w:spacing w:line="276" w:lineRule="auto"/>
        <w:rPr>
          <w:noProof/>
        </w:rPr>
      </w:pPr>
      <w:r>
        <w:rPr>
          <w:noProof/>
        </w:rPr>
        <w:pict w14:anchorId="3F3A645D">
          <v:shape id="Bild 2" o:spid="_x0000_i1026" type="#_x0000_t75" style="width:393.5pt;height:170.8pt;visibility:visible;mso-wrap-style:square">
            <v:imagedata r:id="rId9" o:title=""/>
          </v:shape>
        </w:pict>
      </w:r>
    </w:p>
    <w:p w14:paraId="7FBEB961" w14:textId="7945DE38" w:rsidR="004D1679" w:rsidRPr="001569F0" w:rsidRDefault="004D1679" w:rsidP="001569F0">
      <w:pPr>
        <w:spacing w:line="276" w:lineRule="auto"/>
      </w:pPr>
    </w:p>
    <w:p w14:paraId="52DAABB5" w14:textId="512592C1" w:rsidR="004D1679" w:rsidRPr="001569F0" w:rsidRDefault="004D1679" w:rsidP="004D1679">
      <w:pPr>
        <w:tabs>
          <w:tab w:val="left" w:pos="1701"/>
          <w:tab w:val="left" w:pos="1843"/>
        </w:tabs>
        <w:suppressAutoHyphens/>
        <w:spacing w:line="276" w:lineRule="auto"/>
        <w:rPr>
          <w:rFonts w:eastAsia="MS Mincho"/>
          <w:szCs w:val="24"/>
          <w:lang w:eastAsia="en-US"/>
        </w:rPr>
      </w:pPr>
      <w:r w:rsidRPr="001569F0">
        <w:rPr>
          <w:rFonts w:ascii="Tms Rmn" w:hAnsi="Tms Rmn"/>
        </w:rPr>
        <w:t xml:space="preserve">De fyra </w:t>
      </w:r>
      <w:r w:rsidRPr="001569F0">
        <w:t xml:space="preserve">medlemsregionerna bidrar med medel till NRF enligt sin befolkningsandel. Finansieringen avser dels den löpande verksamheten avseende bland annat kansliverksamhet </w:t>
      </w:r>
      <w:r w:rsidR="00607B8F">
        <w:t>och</w:t>
      </w:r>
      <w:r w:rsidRPr="001569F0">
        <w:t xml:space="preserve"> regionernas resurstid till kunskapsstyrning och projekt. När det gäller kunskapsstyrning och projektrelaterat arbete bidrar de fyra regionerna med resurstid i olika omfattning. Respektive region fakturerar NRF enligt aktuell resursförbrukning, NRF:s uppgift är i dessa fall att omfördela medel mellan medlemmarna. </w:t>
      </w:r>
      <w:r w:rsidRPr="001569F0">
        <w:rPr>
          <w:rFonts w:eastAsia="MS Mincho"/>
          <w:szCs w:val="24"/>
          <w:lang w:eastAsia="en-US"/>
        </w:rPr>
        <w:t>Varje region har vid varje tidpunkt andel i regionförbundets tillgångar och skulder i förhållande till det bidrag som tillskjutits NRF:s verksamhet.</w:t>
      </w:r>
    </w:p>
    <w:p w14:paraId="29FA2721" w14:textId="77777777" w:rsidR="004D1679" w:rsidRPr="001569F0" w:rsidRDefault="004D1679" w:rsidP="004D1679">
      <w:pPr>
        <w:tabs>
          <w:tab w:val="left" w:pos="1701"/>
          <w:tab w:val="left" w:pos="1843"/>
        </w:tabs>
        <w:suppressAutoHyphens/>
        <w:spacing w:line="276" w:lineRule="auto"/>
        <w:rPr>
          <w:rFonts w:eastAsia="MS Mincho"/>
          <w:szCs w:val="24"/>
          <w:lang w:eastAsia="en-US"/>
        </w:rPr>
      </w:pPr>
    </w:p>
    <w:p w14:paraId="7CBBF7CC" w14:textId="77777777" w:rsidR="004D1679" w:rsidRPr="00BD1C41" w:rsidRDefault="004D1679" w:rsidP="004D1679">
      <w:pPr>
        <w:pStyle w:val="Underrubrik"/>
        <w:spacing w:line="276" w:lineRule="auto"/>
        <w:rPr>
          <w:w w:val="105"/>
        </w:rPr>
      </w:pPr>
      <w:r w:rsidRPr="003D3D41">
        <w:rPr>
          <w:color w:val="FF0000"/>
          <w:w w:val="105"/>
        </w:rPr>
        <w:br w:type="page"/>
      </w:r>
      <w:bookmarkStart w:id="13" w:name="_Toc114477405"/>
      <w:bookmarkStart w:id="14" w:name="_Toc124941074"/>
      <w:r w:rsidRPr="00BD1C41">
        <w:rPr>
          <w:w w:val="105"/>
        </w:rPr>
        <w:lastRenderedPageBreak/>
        <w:t>1.3 Viktiga förhållanden för resultat och ekonomisk ställning</w:t>
      </w:r>
      <w:bookmarkEnd w:id="13"/>
      <w:bookmarkEnd w:id="14"/>
    </w:p>
    <w:p w14:paraId="521E5301" w14:textId="77777777" w:rsidR="004D1679" w:rsidRPr="001569F0" w:rsidRDefault="004D1679" w:rsidP="004D1679">
      <w:pPr>
        <w:spacing w:line="276" w:lineRule="auto"/>
      </w:pPr>
      <w:r w:rsidRPr="00BD1C41">
        <w:t xml:space="preserve">Politiska beslut och aktiviteter som är viktiga för resultat och ekonomisk ställning under </w:t>
      </w:r>
      <w:r w:rsidRPr="001569F0">
        <w:t xml:space="preserve">perioden beskrivs i det följande. </w:t>
      </w:r>
    </w:p>
    <w:p w14:paraId="2843AB79" w14:textId="77777777" w:rsidR="004D1679" w:rsidRPr="001569F0" w:rsidRDefault="004D1679" w:rsidP="004D1679">
      <w:pPr>
        <w:tabs>
          <w:tab w:val="left" w:pos="3119"/>
          <w:tab w:val="left" w:pos="5387"/>
          <w:tab w:val="left" w:pos="7797"/>
        </w:tabs>
        <w:autoSpaceDE w:val="0"/>
        <w:autoSpaceDN w:val="0"/>
        <w:adjustRightInd w:val="0"/>
        <w:spacing w:line="276" w:lineRule="auto"/>
        <w:rPr>
          <w:rFonts w:eastAsia="Cambria"/>
          <w:b/>
          <w:bCs/>
          <w:i/>
          <w:lang w:eastAsia="en-US"/>
        </w:rPr>
      </w:pPr>
    </w:p>
    <w:p w14:paraId="47161733" w14:textId="77777777" w:rsidR="004D1679" w:rsidRPr="001569F0" w:rsidRDefault="004D1679" w:rsidP="004D1679">
      <w:pPr>
        <w:tabs>
          <w:tab w:val="left" w:pos="3119"/>
          <w:tab w:val="left" w:pos="5387"/>
          <w:tab w:val="left" w:pos="7797"/>
        </w:tabs>
        <w:autoSpaceDE w:val="0"/>
        <w:autoSpaceDN w:val="0"/>
        <w:adjustRightInd w:val="0"/>
        <w:spacing w:line="276" w:lineRule="auto"/>
        <w:rPr>
          <w:rFonts w:eastAsia="Cambria"/>
          <w:b/>
          <w:bCs/>
          <w:i/>
          <w:lang w:eastAsia="en-US"/>
        </w:rPr>
      </w:pPr>
      <w:r w:rsidRPr="001569F0">
        <w:rPr>
          <w:rFonts w:eastAsia="Cambria"/>
          <w:b/>
          <w:bCs/>
          <w:i/>
          <w:lang w:eastAsia="en-US"/>
        </w:rPr>
        <w:t>Kunskapsstyrning</w:t>
      </w:r>
    </w:p>
    <w:p w14:paraId="3584DBFD" w14:textId="77777777" w:rsidR="004D1679" w:rsidRPr="00AE6C15" w:rsidRDefault="004D1679" w:rsidP="004D1679">
      <w:pPr>
        <w:tabs>
          <w:tab w:val="num" w:pos="4472"/>
          <w:tab w:val="num" w:pos="5180"/>
        </w:tabs>
        <w:suppressAutoHyphens/>
        <w:spacing w:line="276" w:lineRule="auto"/>
        <w:ind w:right="-284"/>
        <w:rPr>
          <w:szCs w:val="24"/>
        </w:rPr>
      </w:pPr>
    </w:p>
    <w:p w14:paraId="44F8584B" w14:textId="0E895438" w:rsidR="004D1679" w:rsidRPr="00AE6C15" w:rsidRDefault="004D1679" w:rsidP="004D1679">
      <w:pPr>
        <w:tabs>
          <w:tab w:val="num" w:pos="4472"/>
          <w:tab w:val="num" w:pos="5180"/>
        </w:tabs>
        <w:suppressAutoHyphens/>
        <w:spacing w:line="276" w:lineRule="auto"/>
        <w:ind w:right="-284"/>
      </w:pPr>
      <w:r w:rsidRPr="00AE6C15">
        <w:rPr>
          <w:szCs w:val="24"/>
        </w:rPr>
        <w:t>Sedan 2019 har det bedrivits en rad aktiviteter för att utforma den sjukvårdsregionala nivån i kunskapsstyrningssystemet. Systemet är uppbyggt i tre nivåer. Nationell nivå, som tar fram kunskapsgap samt skillnader i utbud och kvalitet inom aktuellt område, säkerställer och utvecklar kunskapsunderlag samt förvaltning av dessa</w:t>
      </w:r>
      <w:r w:rsidR="00AE2369">
        <w:rPr>
          <w:szCs w:val="24"/>
        </w:rPr>
        <w:t>.</w:t>
      </w:r>
      <w:r w:rsidRPr="00AE6C15">
        <w:rPr>
          <w:szCs w:val="24"/>
        </w:rPr>
        <w:t xml:space="preserve"> Sjukvårdsregional nivå, som samordnar och den lokala, regionala nivån där kunskapsunderlagen införs.</w:t>
      </w:r>
    </w:p>
    <w:p w14:paraId="066017DB" w14:textId="77777777" w:rsidR="004D1679" w:rsidRPr="00AE6C15" w:rsidRDefault="004D1679" w:rsidP="004D1679">
      <w:pPr>
        <w:tabs>
          <w:tab w:val="num" w:pos="4472"/>
          <w:tab w:val="num" w:pos="5180"/>
        </w:tabs>
        <w:suppressAutoHyphens/>
        <w:spacing w:line="276" w:lineRule="auto"/>
        <w:ind w:right="-284"/>
        <w:rPr>
          <w:i/>
          <w:iCs/>
        </w:rPr>
      </w:pPr>
    </w:p>
    <w:p w14:paraId="2F7FE189" w14:textId="77777777" w:rsidR="004D1679" w:rsidRPr="00AE6C15" w:rsidRDefault="004D1679" w:rsidP="004D1679">
      <w:pPr>
        <w:tabs>
          <w:tab w:val="num" w:pos="4472"/>
          <w:tab w:val="num" w:pos="5180"/>
        </w:tabs>
        <w:suppressAutoHyphens/>
        <w:spacing w:line="276" w:lineRule="auto"/>
        <w:ind w:right="-284"/>
        <w:rPr>
          <w:i/>
          <w:iCs/>
        </w:rPr>
      </w:pPr>
      <w:r w:rsidRPr="00AE6C15">
        <w:rPr>
          <w:i/>
          <w:iCs/>
        </w:rPr>
        <w:t>Nationell nivå</w:t>
      </w:r>
    </w:p>
    <w:p w14:paraId="57FC085B" w14:textId="19207987" w:rsidR="004D1679" w:rsidRPr="00795085" w:rsidRDefault="004D1679" w:rsidP="004D1679">
      <w:pPr>
        <w:suppressAutoHyphens/>
        <w:spacing w:line="276" w:lineRule="auto"/>
        <w:rPr>
          <w:szCs w:val="24"/>
        </w:rPr>
      </w:pPr>
      <w:r w:rsidRPr="00AE6C15">
        <w:t xml:space="preserve">Det finns 26 </w:t>
      </w:r>
      <w:r w:rsidRPr="00AE6C15">
        <w:rPr>
          <w:i/>
          <w:iCs/>
        </w:rPr>
        <w:t>nationella programområden</w:t>
      </w:r>
      <w:r w:rsidRPr="00AE6C15">
        <w:t xml:space="preserve"> för olika sjukdomsgrupper där ansvaret för respektive område har fördelats mellan huvudmännen. Vidare har det inrättats åtta </w:t>
      </w:r>
      <w:r w:rsidRPr="00AE6C15">
        <w:rPr>
          <w:i/>
          <w:iCs/>
        </w:rPr>
        <w:t>nationella samverkansgrupper</w:t>
      </w:r>
      <w:r w:rsidRPr="00AE6C15">
        <w:t xml:space="preserve">. Samverkansgrupperna hanterar olika stödfunktioner för systemet såsom kvalitetsregister, uppföljning och analys, läkemedel, patientsäkerhet med mera. SKR har tidigare rekommenderat regionerna att anpassa sina sjukvårdsregionala och lokala kunskapsorganisationer till den nationella strukturen. </w:t>
      </w:r>
      <w:r w:rsidRPr="00AE6C15">
        <w:rPr>
          <w:szCs w:val="24"/>
        </w:rPr>
        <w:t xml:space="preserve">Värdskapet för de olika NPO har fördelats mellan sjukvårdsregionerna, SKR ansvarar för NSG. Norra sjukvårdsregionen har tilldelats nationellt värdskap för områdena endokrina sjukdomar samt levnadsvanor. </w:t>
      </w:r>
      <w:r w:rsidRPr="00F40E36">
        <w:rPr>
          <w:szCs w:val="24"/>
        </w:rPr>
        <w:t>Värdskapet innebär att norra sjukvårdsregionen förser dessa två områden med processledare</w:t>
      </w:r>
      <w:r w:rsidR="00135719" w:rsidRPr="00F40E36">
        <w:rPr>
          <w:szCs w:val="24"/>
        </w:rPr>
        <w:t xml:space="preserve"> och övrigt stöd i form av kommunikation, analys och uppföljning mm. </w:t>
      </w:r>
      <w:r w:rsidRPr="00F40E36">
        <w:rPr>
          <w:szCs w:val="24"/>
        </w:rPr>
        <w:t>Norra sjukvårdsregionen har även ett nationellt värdskap för området cancer. Det värdskapet är tills vidare vilande</w:t>
      </w:r>
      <w:r w:rsidR="00135719" w:rsidRPr="00F40E36">
        <w:rPr>
          <w:szCs w:val="24"/>
        </w:rPr>
        <w:t xml:space="preserve"> och diskussioner pågår angående vilka delar av cancerområdet som kan </w:t>
      </w:r>
      <w:r w:rsidR="00135719" w:rsidRPr="00795085">
        <w:rPr>
          <w:szCs w:val="24"/>
        </w:rPr>
        <w:t xml:space="preserve">överföras till ett aktivt värdskap </w:t>
      </w:r>
      <w:r w:rsidRPr="00795085">
        <w:rPr>
          <w:szCs w:val="24"/>
        </w:rPr>
        <w:t>i systemet</w:t>
      </w:r>
      <w:r w:rsidR="00607B8F" w:rsidRPr="00795085">
        <w:rPr>
          <w:szCs w:val="24"/>
        </w:rPr>
        <w:t xml:space="preserve"> för kunskapsstyrning</w:t>
      </w:r>
      <w:r w:rsidRPr="00795085">
        <w:rPr>
          <w:szCs w:val="24"/>
        </w:rPr>
        <w:t xml:space="preserve">. Inom norra sjukvårdsregionen samfinansieras de nationella funktionerna. </w:t>
      </w:r>
    </w:p>
    <w:p w14:paraId="7AD95EC0" w14:textId="77777777" w:rsidR="004D1679" w:rsidRPr="00795085" w:rsidRDefault="004D1679" w:rsidP="004D1679">
      <w:pPr>
        <w:suppressAutoHyphens/>
        <w:spacing w:line="276" w:lineRule="auto"/>
        <w:rPr>
          <w:szCs w:val="24"/>
        </w:rPr>
      </w:pPr>
    </w:p>
    <w:p w14:paraId="7DFC09F3" w14:textId="77777777" w:rsidR="009915B3" w:rsidRPr="00795085" w:rsidRDefault="009915B3" w:rsidP="009915B3">
      <w:pPr>
        <w:spacing w:line="276" w:lineRule="auto"/>
        <w:rPr>
          <w:sz w:val="22"/>
        </w:rPr>
      </w:pPr>
      <w:r w:rsidRPr="00795085">
        <w:t xml:space="preserve">NPO Endokrina sjukdomar och NPO Levnadsvanor har under året arbetat enlig framtagna och nationellt beslutade verksamhetsplaner. </w:t>
      </w:r>
    </w:p>
    <w:p w14:paraId="4916A7C3" w14:textId="77777777" w:rsidR="009915B3" w:rsidRPr="001569F0" w:rsidRDefault="009915B3" w:rsidP="009915B3">
      <w:pPr>
        <w:spacing w:line="276" w:lineRule="auto"/>
        <w:rPr>
          <w:szCs w:val="24"/>
        </w:rPr>
      </w:pPr>
    </w:p>
    <w:p w14:paraId="052EC0AE" w14:textId="49E1FD13" w:rsidR="009915B3" w:rsidRPr="009915B3" w:rsidRDefault="009915B3" w:rsidP="009915B3">
      <w:pPr>
        <w:spacing w:line="276" w:lineRule="auto"/>
        <w:rPr>
          <w:sz w:val="22"/>
          <w:szCs w:val="22"/>
        </w:rPr>
      </w:pPr>
      <w:r w:rsidRPr="001569F0">
        <w:t>Inom NPO endokrina sjukdomar finns sex nationella arbetsgrupper (NAG); Diabetes</w:t>
      </w:r>
      <w:r w:rsidRPr="009915B3">
        <w:t xml:space="preserve"> (vårdförlopp hög risk för </w:t>
      </w:r>
      <w:proofErr w:type="spellStart"/>
      <w:r w:rsidRPr="009915B3">
        <w:t>fotsår</w:t>
      </w:r>
      <w:proofErr w:type="spellEnd"/>
      <w:r w:rsidRPr="009915B3">
        <w:t xml:space="preserve">), Diabetes (övergripande), Osteoporos (vårdförlopp i införandefas), samt </w:t>
      </w:r>
      <w:proofErr w:type="spellStart"/>
      <w:r w:rsidRPr="009915B3">
        <w:t>Hypertyreos</w:t>
      </w:r>
      <w:proofErr w:type="spellEnd"/>
      <w:r w:rsidRPr="009915B3">
        <w:t xml:space="preserve"> (vårdprogram i slutfas) och </w:t>
      </w:r>
      <w:proofErr w:type="spellStart"/>
      <w:r w:rsidRPr="009915B3">
        <w:t>Hyperparatyroidism</w:t>
      </w:r>
      <w:proofErr w:type="spellEnd"/>
      <w:r w:rsidRPr="009915B3">
        <w:t xml:space="preserve"> (vårdprogram i </w:t>
      </w:r>
      <w:proofErr w:type="spellStart"/>
      <w:r w:rsidRPr="009915B3">
        <w:t>remissfas</w:t>
      </w:r>
      <w:proofErr w:type="spellEnd"/>
      <w:r w:rsidRPr="009915B3">
        <w:t>). För implementering av nationell riktlinje</w:t>
      </w:r>
      <w:r w:rsidR="00D83E73">
        <w:t xml:space="preserve"> </w:t>
      </w:r>
      <w:r w:rsidR="00135719">
        <w:t xml:space="preserve">för </w:t>
      </w:r>
      <w:r w:rsidRPr="009915B3">
        <w:t>obesitas är nu en NAG obesitas (vårdprogram) under uppstart. Därutöver är en NAG Kunskapsstöd under planering för uppstart. Programområdet handlägger olika frågor inom expertområdet, så som samverkan med Socialstyrelsen gällande nationell högspecialiserad vård, samt nationella vårdprogram och riktlinjer angränsande till området, dialoger med professionsföreningar, kvalitetsregister med mera.</w:t>
      </w:r>
    </w:p>
    <w:p w14:paraId="6DA288B5" w14:textId="77777777" w:rsidR="009915B3" w:rsidRPr="009915B3" w:rsidRDefault="009915B3" w:rsidP="009915B3">
      <w:pPr>
        <w:spacing w:line="276" w:lineRule="auto"/>
      </w:pPr>
    </w:p>
    <w:p w14:paraId="0F637C1F" w14:textId="3A83D047" w:rsidR="009915B3" w:rsidRPr="009915B3" w:rsidRDefault="009915B3" w:rsidP="009915B3">
      <w:pPr>
        <w:spacing w:line="276" w:lineRule="auto"/>
      </w:pPr>
      <w:r w:rsidRPr="009915B3">
        <w:lastRenderedPageBreak/>
        <w:t>NPO levnadsvanor har med hjälp av en NAG arbetat fram ett nationellt Vårdprogram för levnadsvanor som publicerades i januari 2022. Samma NAG arbetar med ett vårdförlopp för levnadsvanor som beräknas gå ut på intern förankring i januari</w:t>
      </w:r>
      <w:r w:rsidR="00D83E73">
        <w:t xml:space="preserve"> 2023</w:t>
      </w:r>
      <w:r w:rsidRPr="009915B3">
        <w:t xml:space="preserve">. </w:t>
      </w:r>
    </w:p>
    <w:p w14:paraId="45908094" w14:textId="77777777" w:rsidR="009915B3" w:rsidRDefault="009915B3" w:rsidP="009915B3">
      <w:pPr>
        <w:pStyle w:val="Liststycke"/>
        <w:spacing w:line="276" w:lineRule="auto"/>
        <w:ind w:left="0"/>
      </w:pPr>
      <w:r w:rsidRPr="009915B3">
        <w:t xml:space="preserve">En arbetsgrupp bestående av ledamöter från NPO levnadsvanor, strukturerad vårdinformation SKR och Socialstyrelsen har gemensamt tagit fram en rapport om hur en enhetlig dokumentation av levnadsvanor kan se ut. Det pågår en testning av hur väl det kan fungera i olika journalsystem. </w:t>
      </w:r>
    </w:p>
    <w:p w14:paraId="76BF5845" w14:textId="77777777" w:rsidR="009915B3" w:rsidRDefault="009915B3" w:rsidP="009915B3">
      <w:pPr>
        <w:pStyle w:val="Liststycke"/>
        <w:spacing w:line="276" w:lineRule="auto"/>
        <w:ind w:left="0"/>
      </w:pPr>
    </w:p>
    <w:p w14:paraId="769D682E" w14:textId="709CFAF2" w:rsidR="009915B3" w:rsidRPr="001569F0" w:rsidRDefault="009915B3" w:rsidP="009915B3">
      <w:pPr>
        <w:pStyle w:val="Liststycke"/>
        <w:spacing w:line="276" w:lineRule="auto"/>
        <w:ind w:left="0"/>
      </w:pPr>
      <w:r w:rsidRPr="009915B3">
        <w:t>NPO levnadsvanor har tagit över ansvaret för ämnesgruppen för nationella kliniska kunskapsstöd (NKK) för levnadsvanor. En expertgrupp har tagit fram en evidensgradering av den svenska modellen för Riktade hälsosamtal</w:t>
      </w:r>
      <w:r w:rsidR="00D83E73">
        <w:t xml:space="preserve"> och </w:t>
      </w:r>
      <w:r w:rsidRPr="009915B3">
        <w:t xml:space="preserve">en rapport har publicerats om detta </w:t>
      </w:r>
      <w:r w:rsidRPr="001569F0">
        <w:t xml:space="preserve">arbete. </w:t>
      </w:r>
    </w:p>
    <w:p w14:paraId="797EF235" w14:textId="77777777" w:rsidR="004D1679" w:rsidRPr="001569F0" w:rsidRDefault="004D1679" w:rsidP="004D1679">
      <w:pPr>
        <w:suppressAutoHyphens/>
        <w:spacing w:line="276" w:lineRule="auto"/>
        <w:rPr>
          <w:szCs w:val="24"/>
        </w:rPr>
      </w:pPr>
    </w:p>
    <w:p w14:paraId="161EC594" w14:textId="77777777" w:rsidR="004D1679" w:rsidRPr="001569F0" w:rsidRDefault="004D1679" w:rsidP="004D1679">
      <w:pPr>
        <w:tabs>
          <w:tab w:val="num" w:pos="4472"/>
          <w:tab w:val="num" w:pos="5180"/>
        </w:tabs>
        <w:suppressAutoHyphens/>
        <w:spacing w:line="276" w:lineRule="auto"/>
        <w:ind w:right="-284"/>
        <w:rPr>
          <w:i/>
          <w:iCs/>
          <w:szCs w:val="24"/>
        </w:rPr>
      </w:pPr>
      <w:r w:rsidRPr="001569F0">
        <w:rPr>
          <w:i/>
          <w:iCs/>
          <w:szCs w:val="24"/>
        </w:rPr>
        <w:t>Sjukvårdsregional nivå</w:t>
      </w:r>
    </w:p>
    <w:p w14:paraId="358E8F04" w14:textId="6F778577" w:rsidR="004D1679" w:rsidRPr="001569F0" w:rsidRDefault="004D1679" w:rsidP="004D1679">
      <w:pPr>
        <w:tabs>
          <w:tab w:val="num" w:pos="4472"/>
          <w:tab w:val="num" w:pos="5180"/>
        </w:tabs>
        <w:suppressAutoHyphens/>
        <w:spacing w:line="276" w:lineRule="auto"/>
        <w:ind w:right="-284"/>
        <w:rPr>
          <w:szCs w:val="24"/>
        </w:rPr>
      </w:pPr>
      <w:r w:rsidRPr="00F40E36">
        <w:rPr>
          <w:szCs w:val="24"/>
        </w:rPr>
        <w:t>Upp</w:t>
      </w:r>
      <w:r w:rsidR="00940464" w:rsidRPr="00F40E36">
        <w:rPr>
          <w:szCs w:val="24"/>
        </w:rPr>
        <w:t>draget</w:t>
      </w:r>
      <w:r w:rsidRPr="00F40E36">
        <w:rPr>
          <w:szCs w:val="24"/>
        </w:rPr>
        <w:t xml:space="preserve"> är att anpassa den nationella modellen till en sjukvårdsregional struktur</w:t>
      </w:r>
      <w:r w:rsidR="00940464" w:rsidRPr="00F40E36">
        <w:rPr>
          <w:szCs w:val="24"/>
        </w:rPr>
        <w:t>, samordna arbetet och ge stöd till regionerna</w:t>
      </w:r>
      <w:r w:rsidRPr="00F40E36">
        <w:rPr>
          <w:szCs w:val="24"/>
        </w:rPr>
        <w:t xml:space="preserve">. </w:t>
      </w:r>
      <w:r w:rsidR="00940464" w:rsidRPr="00F40E36">
        <w:rPr>
          <w:szCs w:val="24"/>
        </w:rPr>
        <w:t>Den sjukvårdsregionala strukturen är etablerad och under året har vissa delar identifierats som behöver revideras.</w:t>
      </w:r>
      <w:r w:rsidR="00F650EF" w:rsidRPr="00F40E36">
        <w:rPr>
          <w:szCs w:val="24"/>
        </w:rPr>
        <w:t xml:space="preserve"> Arbetet med revidering och utveckling av systemet kommer att påbörjas under 2023 och sedan vara en löpande uppgift</w:t>
      </w:r>
      <w:r w:rsidRPr="00F40E36">
        <w:rPr>
          <w:szCs w:val="24"/>
        </w:rPr>
        <w:t xml:space="preserve">. Dialoger </w:t>
      </w:r>
      <w:r w:rsidR="00F650EF" w:rsidRPr="00F40E36">
        <w:rPr>
          <w:szCs w:val="24"/>
        </w:rPr>
        <w:t xml:space="preserve">med de sjukvårdsregionala grupperna, RPO och RSG </w:t>
      </w:r>
      <w:r w:rsidRPr="00F40E36">
        <w:rPr>
          <w:szCs w:val="24"/>
        </w:rPr>
        <w:t>för uppföljning av de överenskomna uppdragen genomförs årligen</w:t>
      </w:r>
      <w:r w:rsidR="009915B3" w:rsidRPr="00F40E36">
        <w:rPr>
          <w:szCs w:val="24"/>
        </w:rPr>
        <w:t>.</w:t>
      </w:r>
    </w:p>
    <w:p w14:paraId="39115489" w14:textId="77777777" w:rsidR="004D1679" w:rsidRPr="001569F0" w:rsidRDefault="004D1679" w:rsidP="004D1679">
      <w:pPr>
        <w:tabs>
          <w:tab w:val="num" w:pos="4472"/>
          <w:tab w:val="num" w:pos="5180"/>
        </w:tabs>
        <w:suppressAutoHyphens/>
        <w:spacing w:line="276" w:lineRule="auto"/>
        <w:ind w:right="-284"/>
        <w:rPr>
          <w:szCs w:val="24"/>
        </w:rPr>
      </w:pPr>
    </w:p>
    <w:p w14:paraId="68E4DB91" w14:textId="77777777" w:rsidR="004D1679" w:rsidRPr="001569F0" w:rsidRDefault="004D1679" w:rsidP="004D1679">
      <w:pPr>
        <w:tabs>
          <w:tab w:val="num" w:pos="4472"/>
          <w:tab w:val="num" w:pos="5180"/>
        </w:tabs>
        <w:suppressAutoHyphens/>
        <w:spacing w:line="276" w:lineRule="auto"/>
        <w:ind w:right="-284"/>
        <w:rPr>
          <w:i/>
          <w:iCs/>
          <w:szCs w:val="24"/>
        </w:rPr>
      </w:pPr>
      <w:r w:rsidRPr="001569F0">
        <w:rPr>
          <w:i/>
          <w:iCs/>
          <w:szCs w:val="24"/>
        </w:rPr>
        <w:t>Personcentrerade och sammanhållna vårdförlopp</w:t>
      </w:r>
    </w:p>
    <w:p w14:paraId="2EC834AD" w14:textId="07872B87" w:rsidR="004D1679" w:rsidRPr="001569F0" w:rsidRDefault="00E525EC" w:rsidP="004D1679">
      <w:pPr>
        <w:tabs>
          <w:tab w:val="num" w:pos="4472"/>
          <w:tab w:val="num" w:pos="5180"/>
        </w:tabs>
        <w:suppressAutoHyphens/>
        <w:spacing w:line="276" w:lineRule="auto"/>
        <w:ind w:right="-284"/>
        <w:rPr>
          <w:szCs w:val="24"/>
        </w:rPr>
      </w:pPr>
      <w:r w:rsidRPr="00E525EC">
        <w:rPr>
          <w:szCs w:val="24"/>
          <w:lang w:eastAsia="en-US"/>
        </w:rPr>
        <w:t xml:space="preserve">Sjukvårdsregionerna har tilldelats statliga medel för implementering av de personcentrerade och sammanhållna vårdförloppen de senaste fyra åren. </w:t>
      </w:r>
      <w:r w:rsidR="00C51173" w:rsidRPr="00AE6C15">
        <w:rPr>
          <w:szCs w:val="24"/>
        </w:rPr>
        <w:t xml:space="preserve">De tilldelade medlen avser arbete på den sjukvårdsregionala nivån. </w:t>
      </w:r>
      <w:r w:rsidR="004D1679" w:rsidRPr="00AE6C15">
        <w:rPr>
          <w:szCs w:val="24"/>
        </w:rPr>
        <w:t xml:space="preserve">Ansvaret för att implementera de nationellt framtagna vårdförloppen ligger hos regionerna. NRF har en samordnande roll på sjukvårdsregional nivå samt ansvarar för de vårdförlopp som är kopplade till NRF:s två </w:t>
      </w:r>
      <w:proofErr w:type="spellStart"/>
      <w:r w:rsidR="004D1679" w:rsidRPr="00AE6C15">
        <w:rPr>
          <w:szCs w:val="24"/>
        </w:rPr>
        <w:t>NPO:n</w:t>
      </w:r>
      <w:proofErr w:type="spellEnd"/>
      <w:r w:rsidR="004D1679" w:rsidRPr="00AE6C15">
        <w:rPr>
          <w:szCs w:val="24"/>
        </w:rPr>
        <w:t xml:space="preserve">. I värdskapet för nationella programområden ligger uppdraget att lansera och informera om de vårdförlopp som </w:t>
      </w:r>
      <w:r w:rsidR="004D1679" w:rsidRPr="001569F0">
        <w:rPr>
          <w:szCs w:val="24"/>
        </w:rPr>
        <w:t xml:space="preserve">beslutat. </w:t>
      </w:r>
    </w:p>
    <w:p w14:paraId="51999302" w14:textId="77777777" w:rsidR="004D1679" w:rsidRPr="001569F0" w:rsidRDefault="004D1679" w:rsidP="004D1679">
      <w:pPr>
        <w:tabs>
          <w:tab w:val="num" w:pos="4472"/>
          <w:tab w:val="num" w:pos="5180"/>
        </w:tabs>
        <w:suppressAutoHyphens/>
        <w:spacing w:line="276" w:lineRule="auto"/>
        <w:ind w:right="-284"/>
        <w:rPr>
          <w:szCs w:val="24"/>
        </w:rPr>
      </w:pPr>
    </w:p>
    <w:p w14:paraId="0BA99C7B" w14:textId="679D86A0" w:rsidR="004D1679" w:rsidRPr="001569F0" w:rsidRDefault="004D1679" w:rsidP="004D1679">
      <w:pPr>
        <w:spacing w:line="276" w:lineRule="auto"/>
        <w:rPr>
          <w:szCs w:val="24"/>
        </w:rPr>
      </w:pPr>
      <w:r w:rsidRPr="001569F0">
        <w:rPr>
          <w:szCs w:val="24"/>
        </w:rPr>
        <w:t xml:space="preserve">NRF:s verksamhet har påverkats av regeringsbesluten, genom att del av den befintliga personalen utfört aktiviteter inom ramen för statsbidraget. </w:t>
      </w:r>
    </w:p>
    <w:p w14:paraId="04E4CB9E" w14:textId="77777777" w:rsidR="004D1679" w:rsidRPr="001569F0" w:rsidRDefault="004D1679" w:rsidP="004D1679">
      <w:pPr>
        <w:tabs>
          <w:tab w:val="num" w:pos="4472"/>
          <w:tab w:val="num" w:pos="5180"/>
        </w:tabs>
        <w:suppressAutoHyphens/>
        <w:spacing w:line="276" w:lineRule="auto"/>
        <w:ind w:right="-284"/>
        <w:rPr>
          <w:szCs w:val="24"/>
        </w:rPr>
      </w:pPr>
    </w:p>
    <w:p w14:paraId="586410F6" w14:textId="77777777" w:rsidR="004D1679" w:rsidRPr="001569F0" w:rsidRDefault="004D1679" w:rsidP="004D1679">
      <w:pPr>
        <w:tabs>
          <w:tab w:val="left" w:pos="1418"/>
          <w:tab w:val="num" w:pos="1560"/>
          <w:tab w:val="num" w:pos="2062"/>
          <w:tab w:val="num" w:pos="2629"/>
          <w:tab w:val="num" w:pos="2771"/>
          <w:tab w:val="num" w:pos="4472"/>
          <w:tab w:val="num" w:pos="7448"/>
        </w:tabs>
        <w:suppressAutoHyphens/>
        <w:spacing w:line="276" w:lineRule="auto"/>
        <w:rPr>
          <w:i/>
          <w:iCs/>
          <w:szCs w:val="24"/>
        </w:rPr>
      </w:pPr>
      <w:bookmarkStart w:id="15" w:name="_Hlk106718023"/>
      <w:bookmarkStart w:id="16" w:name="_Hlk123809851"/>
      <w:r w:rsidRPr="001569F0">
        <w:rPr>
          <w:i/>
          <w:iCs/>
          <w:szCs w:val="24"/>
        </w:rPr>
        <w:t>RPO Psykisk hälsa</w:t>
      </w:r>
    </w:p>
    <w:p w14:paraId="11EB9FC9" w14:textId="747106FB" w:rsidR="004D1679" w:rsidRPr="00F40E36" w:rsidRDefault="004D1679" w:rsidP="004D1679">
      <w:pPr>
        <w:rPr>
          <w:sz w:val="22"/>
        </w:rPr>
      </w:pPr>
      <w:r w:rsidRPr="00F40E36">
        <w:t xml:space="preserve">Arbetet i RPO Psykisk hälsa fortsätter i samstämmighet med kunskapsstyrningens utveckling. </w:t>
      </w:r>
      <w:r w:rsidRPr="00F40E36">
        <w:rPr>
          <w:szCs w:val="24"/>
        </w:rPr>
        <w:t xml:space="preserve"> </w:t>
      </w:r>
      <w:r w:rsidRPr="00F40E36">
        <w:t>Norra sjukvårdsregionens representanter i nationella arbetsgrupper för psykisk hälsa rapporterar direkt till RPO Psykisk hälsa</w:t>
      </w:r>
      <w:r w:rsidR="00033976" w:rsidRPr="00F40E36">
        <w:t xml:space="preserve"> för uppdatering avseende framtagandet av nya kunskapsunderlag</w:t>
      </w:r>
      <w:r w:rsidRPr="00F40E36">
        <w:t xml:space="preserve">. Två sjukvårdsregionala arbetsgrupper har tillsatts som stöd för två av dessa representanter inom områdena ångest/depression och självskadebeteende. </w:t>
      </w:r>
    </w:p>
    <w:bookmarkEnd w:id="15"/>
    <w:p w14:paraId="175DA382" w14:textId="77777777" w:rsidR="004D1679" w:rsidRPr="00F40E36" w:rsidRDefault="004D1679" w:rsidP="004D1679"/>
    <w:p w14:paraId="7E56829F" w14:textId="1E21102D" w:rsidR="004D1679" w:rsidRPr="00F40E36" w:rsidRDefault="004D1679" w:rsidP="004D1679">
      <w:r w:rsidRPr="00F40E36">
        <w:t xml:space="preserve">Under perioden har utbildning genomförts där tre av fyra regioner i norr har deltagit. Det är en utbildning som tagits fram nationellt för att kunna erbjuda insats med hög evidens utifrån kunskapsunderlag. Det finns en plan </w:t>
      </w:r>
      <w:r w:rsidR="00F650EF" w:rsidRPr="00F40E36">
        <w:t xml:space="preserve">för </w:t>
      </w:r>
      <w:r w:rsidRPr="00F40E36">
        <w:t>att norra sjukvårdsregionen ska bli självförsörjande på denna utbildning</w:t>
      </w:r>
      <w:r w:rsidR="00F650EF" w:rsidRPr="00F40E36">
        <w:t>,</w:t>
      </w:r>
      <w:r w:rsidRPr="00F40E36">
        <w:t xml:space="preserve"> då det ses som viktigt att kunna erbjuda den till patienter.</w:t>
      </w:r>
    </w:p>
    <w:p w14:paraId="7C37F4FF" w14:textId="62807BBC" w:rsidR="004D1679" w:rsidRPr="001569F0" w:rsidRDefault="004D1679" w:rsidP="004D1679">
      <w:r w:rsidRPr="00F40E36">
        <w:lastRenderedPageBreak/>
        <w:t xml:space="preserve">RPO Psykisk Hälsa har blivit styrgrupp för METIS </w:t>
      </w:r>
      <w:r w:rsidR="00F650EF" w:rsidRPr="00F40E36">
        <w:t>vars</w:t>
      </w:r>
      <w:r w:rsidRPr="00F40E36">
        <w:t xml:space="preserve"> uppdrag </w:t>
      </w:r>
      <w:r w:rsidR="00F650EF" w:rsidRPr="00F40E36">
        <w:t xml:space="preserve">är </w:t>
      </w:r>
      <w:r w:rsidRPr="00F40E36">
        <w:t>att säkerställa utbildning för blivande specialister inom psykiatrin.</w:t>
      </w:r>
    </w:p>
    <w:bookmarkEnd w:id="16"/>
    <w:p w14:paraId="09BEC663" w14:textId="77777777" w:rsidR="004D1679" w:rsidRPr="00EA26D6" w:rsidRDefault="004D1679" w:rsidP="004D1679">
      <w:pPr>
        <w:tabs>
          <w:tab w:val="left" w:pos="1418"/>
          <w:tab w:val="num" w:pos="1560"/>
          <w:tab w:val="num" w:pos="2062"/>
          <w:tab w:val="num" w:pos="2629"/>
          <w:tab w:val="num" w:pos="2771"/>
          <w:tab w:val="num" w:pos="4472"/>
          <w:tab w:val="num" w:pos="7448"/>
        </w:tabs>
        <w:suppressAutoHyphens/>
        <w:spacing w:line="276" w:lineRule="auto"/>
        <w:rPr>
          <w:szCs w:val="24"/>
        </w:rPr>
      </w:pPr>
    </w:p>
    <w:p w14:paraId="76CD7F3B" w14:textId="77777777" w:rsidR="004D1679" w:rsidRPr="009915B3" w:rsidRDefault="004D1679" w:rsidP="004D1679">
      <w:pPr>
        <w:tabs>
          <w:tab w:val="left" w:pos="1418"/>
          <w:tab w:val="num" w:pos="1560"/>
          <w:tab w:val="num" w:pos="2062"/>
          <w:tab w:val="num" w:pos="2629"/>
          <w:tab w:val="num" w:pos="2771"/>
          <w:tab w:val="num" w:pos="4472"/>
          <w:tab w:val="num" w:pos="7448"/>
        </w:tabs>
        <w:suppressAutoHyphens/>
        <w:spacing w:line="276" w:lineRule="auto"/>
        <w:rPr>
          <w:b/>
          <w:bCs/>
          <w:i/>
          <w:iCs/>
          <w:szCs w:val="24"/>
        </w:rPr>
      </w:pPr>
      <w:proofErr w:type="spellStart"/>
      <w:r w:rsidRPr="009915B3">
        <w:rPr>
          <w:b/>
          <w:bCs/>
          <w:i/>
          <w:iCs/>
          <w:szCs w:val="24"/>
        </w:rPr>
        <w:t>Perioperativ</w:t>
      </w:r>
      <w:proofErr w:type="spellEnd"/>
      <w:r w:rsidRPr="009915B3">
        <w:rPr>
          <w:b/>
          <w:bCs/>
          <w:i/>
          <w:iCs/>
          <w:szCs w:val="24"/>
        </w:rPr>
        <w:t xml:space="preserve"> vård, intensivvård och transplantation - Sjukvårdsregional donationssamordning </w:t>
      </w:r>
    </w:p>
    <w:p w14:paraId="5BECFA4E" w14:textId="77777777" w:rsidR="009915B3" w:rsidRDefault="009915B3" w:rsidP="004D1679">
      <w:pPr>
        <w:tabs>
          <w:tab w:val="left" w:pos="5387"/>
        </w:tabs>
        <w:suppressAutoHyphens/>
        <w:spacing w:line="276" w:lineRule="auto"/>
        <w:ind w:right="-2"/>
        <w:rPr>
          <w:iCs/>
          <w:spacing w:val="-5"/>
          <w:w w:val="105"/>
        </w:rPr>
      </w:pPr>
    </w:p>
    <w:p w14:paraId="4496EE46" w14:textId="3DC22407" w:rsidR="004D1679" w:rsidRPr="00E408F7" w:rsidRDefault="004D1679" w:rsidP="004D1679">
      <w:pPr>
        <w:tabs>
          <w:tab w:val="left" w:pos="5387"/>
        </w:tabs>
        <w:suppressAutoHyphens/>
        <w:spacing w:line="276" w:lineRule="auto"/>
        <w:ind w:right="-2"/>
        <w:rPr>
          <w:iCs/>
          <w:spacing w:val="-5"/>
          <w:w w:val="105"/>
        </w:rPr>
      </w:pPr>
      <w:r w:rsidRPr="00E408F7">
        <w:rPr>
          <w:iCs/>
          <w:spacing w:val="-5"/>
          <w:w w:val="105"/>
        </w:rPr>
        <w:t xml:space="preserve">I varje sjukvårdsregion ska det finnas en sjukvårdsregionalt donationsansvarig läkare och sjuksköterska (RDAL och RDAS). Huvuduppgiften för dessa är att ge stöd till sjukvårdsregionens donationsverksamhet när det gäller vävnader och organ. Uppdraget som RDAL och RDAS samfinansieras av de fyra regionerna via NRF. </w:t>
      </w:r>
    </w:p>
    <w:p w14:paraId="6D3FC65F" w14:textId="77777777" w:rsidR="004D1679" w:rsidRPr="00E408F7" w:rsidRDefault="004D1679" w:rsidP="004D1679">
      <w:pPr>
        <w:tabs>
          <w:tab w:val="left" w:pos="5387"/>
        </w:tabs>
        <w:suppressAutoHyphens/>
        <w:spacing w:line="276" w:lineRule="auto"/>
        <w:ind w:right="-2"/>
        <w:rPr>
          <w:iCs/>
          <w:spacing w:val="-5"/>
          <w:w w:val="105"/>
        </w:rPr>
      </w:pPr>
    </w:p>
    <w:p w14:paraId="42AA2DA3" w14:textId="77777777" w:rsidR="004D1679" w:rsidRPr="001569F0" w:rsidRDefault="004D1679" w:rsidP="004D1679">
      <w:pPr>
        <w:tabs>
          <w:tab w:val="num" w:pos="4472"/>
          <w:tab w:val="num" w:pos="5180"/>
        </w:tabs>
        <w:suppressAutoHyphens/>
        <w:spacing w:line="276" w:lineRule="auto"/>
        <w:ind w:right="-284"/>
        <w:rPr>
          <w:b/>
          <w:bCs/>
          <w:i/>
          <w:iCs/>
          <w:szCs w:val="24"/>
        </w:rPr>
      </w:pPr>
      <w:r w:rsidRPr="001569F0">
        <w:rPr>
          <w:b/>
          <w:bCs/>
          <w:i/>
          <w:iCs/>
          <w:szCs w:val="24"/>
        </w:rPr>
        <w:t>RCC Norr</w:t>
      </w:r>
    </w:p>
    <w:p w14:paraId="429713EE" w14:textId="77777777" w:rsidR="009915B3" w:rsidRPr="001569F0" w:rsidRDefault="009915B3" w:rsidP="004D1679">
      <w:pPr>
        <w:tabs>
          <w:tab w:val="num" w:pos="4472"/>
          <w:tab w:val="num" w:pos="5180"/>
        </w:tabs>
        <w:suppressAutoHyphens/>
        <w:spacing w:line="276" w:lineRule="auto"/>
        <w:ind w:right="-284"/>
        <w:rPr>
          <w:szCs w:val="24"/>
        </w:rPr>
      </w:pPr>
    </w:p>
    <w:p w14:paraId="15A59B43" w14:textId="2D4B7367" w:rsidR="004D1679" w:rsidRPr="001569F0" w:rsidRDefault="004D1679" w:rsidP="004D1679">
      <w:pPr>
        <w:tabs>
          <w:tab w:val="num" w:pos="4472"/>
          <w:tab w:val="num" w:pos="5180"/>
        </w:tabs>
        <w:suppressAutoHyphens/>
        <w:spacing w:line="276" w:lineRule="auto"/>
        <w:ind w:right="-284"/>
        <w:rPr>
          <w:szCs w:val="24"/>
        </w:rPr>
      </w:pPr>
      <w:r w:rsidRPr="001569F0">
        <w:rPr>
          <w:szCs w:val="24"/>
        </w:rPr>
        <w:t xml:space="preserve">Förbundet är verksamhetsansvarig för den verksamhet som bedrivs av Regionalt Cancercentrum Norr (RCC Norr). RCC Norr tar fram treåriga cancerplaner samt en årlig verksamhetsplan till förbundsdirektionen. Norra sjukvårdsregionen för en dialog med SKR och RCC i samverkan om ett överförande av det nationella värdskapet för cancersjukdomar. Dialogen har fortsatt under 2022. </w:t>
      </w:r>
    </w:p>
    <w:p w14:paraId="472EAFF4" w14:textId="77777777" w:rsidR="004D1679" w:rsidRPr="001569F0" w:rsidRDefault="004D1679" w:rsidP="004D1679">
      <w:pPr>
        <w:tabs>
          <w:tab w:val="left" w:pos="3119"/>
          <w:tab w:val="left" w:pos="5387"/>
          <w:tab w:val="left" w:pos="7797"/>
        </w:tabs>
        <w:autoSpaceDE w:val="0"/>
        <w:autoSpaceDN w:val="0"/>
        <w:adjustRightInd w:val="0"/>
        <w:spacing w:line="276" w:lineRule="auto"/>
        <w:rPr>
          <w:rFonts w:eastAsia="Cambria"/>
          <w:lang w:eastAsia="en-US"/>
        </w:rPr>
      </w:pPr>
    </w:p>
    <w:p w14:paraId="7FC60E6F" w14:textId="77777777" w:rsidR="009915B3" w:rsidRPr="001569F0" w:rsidRDefault="009915B3" w:rsidP="009915B3">
      <w:pPr>
        <w:tabs>
          <w:tab w:val="left" w:pos="3119"/>
          <w:tab w:val="left" w:pos="5387"/>
          <w:tab w:val="left" w:pos="7797"/>
        </w:tabs>
        <w:autoSpaceDE w:val="0"/>
        <w:autoSpaceDN w:val="0"/>
        <w:adjustRightInd w:val="0"/>
        <w:spacing w:line="276" w:lineRule="auto"/>
        <w:rPr>
          <w:rFonts w:eastAsia="Cambria"/>
          <w:b/>
          <w:bCs/>
          <w:i/>
          <w:lang w:eastAsia="en-US"/>
        </w:rPr>
      </w:pPr>
      <w:r w:rsidRPr="001569F0">
        <w:rPr>
          <w:rFonts w:eastAsia="Cambria"/>
          <w:b/>
          <w:bCs/>
          <w:i/>
          <w:lang w:eastAsia="en-US"/>
        </w:rPr>
        <w:t>Nationell högspecialiserad vård</w:t>
      </w:r>
    </w:p>
    <w:p w14:paraId="6C24B587" w14:textId="77777777" w:rsidR="009915B3" w:rsidRPr="001569F0" w:rsidRDefault="009915B3" w:rsidP="009915B3">
      <w:pPr>
        <w:tabs>
          <w:tab w:val="left" w:pos="1418"/>
          <w:tab w:val="num" w:pos="1560"/>
          <w:tab w:val="num" w:pos="2062"/>
          <w:tab w:val="num" w:pos="2629"/>
          <w:tab w:val="num" w:pos="2771"/>
          <w:tab w:val="num" w:pos="4472"/>
          <w:tab w:val="num" w:pos="7448"/>
        </w:tabs>
        <w:suppressAutoHyphens/>
        <w:spacing w:line="276" w:lineRule="auto"/>
        <w:ind w:right="141"/>
        <w:rPr>
          <w:iCs/>
          <w:spacing w:val="-5"/>
          <w:w w:val="105"/>
        </w:rPr>
      </w:pPr>
    </w:p>
    <w:p w14:paraId="5754E9F6" w14:textId="77777777" w:rsidR="009915B3" w:rsidRPr="00BD1C41" w:rsidRDefault="009915B3" w:rsidP="009915B3">
      <w:pPr>
        <w:tabs>
          <w:tab w:val="left" w:pos="1418"/>
          <w:tab w:val="num" w:pos="1560"/>
          <w:tab w:val="num" w:pos="2062"/>
          <w:tab w:val="num" w:pos="2629"/>
          <w:tab w:val="num" w:pos="2771"/>
          <w:tab w:val="num" w:pos="4472"/>
          <w:tab w:val="num" w:pos="7448"/>
        </w:tabs>
        <w:suppressAutoHyphens/>
        <w:spacing w:line="276" w:lineRule="auto"/>
        <w:ind w:right="141"/>
        <w:rPr>
          <w:b/>
          <w:bCs/>
          <w:i/>
          <w:iCs/>
          <w:szCs w:val="24"/>
        </w:rPr>
      </w:pPr>
      <w:r w:rsidRPr="001569F0">
        <w:rPr>
          <w:iCs/>
          <w:spacing w:val="-5"/>
          <w:w w:val="105"/>
        </w:rPr>
        <w:t>Nationell högspecialiserad vård bedrivs vid ett till fem sjukhus efter tillstånd från</w:t>
      </w:r>
      <w:r w:rsidRPr="00BD1C41">
        <w:rPr>
          <w:iCs/>
          <w:spacing w:val="-5"/>
          <w:w w:val="105"/>
        </w:rPr>
        <w:t xml:space="preserve"> Socialstyrelsen. </w:t>
      </w:r>
      <w:r w:rsidRPr="00BD1C41">
        <w:rPr>
          <w:szCs w:val="24"/>
        </w:rPr>
        <w:t xml:space="preserve">Vilka sjukhus som ska få tillstånd beslutas av nämnden för nationell högspecialiserad vård. </w:t>
      </w:r>
      <w:r w:rsidRPr="00BD1C41">
        <w:t>Beredning</w:t>
      </w:r>
      <w:r w:rsidRPr="00BD1C41">
        <w:rPr>
          <w:szCs w:val="24"/>
        </w:rPr>
        <w:t xml:space="preserve"> sker i en beslutsgrupp bestående av representanter från alla sjukvårdsregioner. Representanterna i de nationella programområdena (NPO) har ett deluppdrag att bistå Socialstyrelsen i arbetet med nivåstrukturering av nationell högspecialiserad vård. </w:t>
      </w:r>
    </w:p>
    <w:p w14:paraId="6FA06E30" w14:textId="77777777" w:rsidR="009915B3" w:rsidRPr="00BD1C41" w:rsidRDefault="009915B3" w:rsidP="009915B3">
      <w:pPr>
        <w:tabs>
          <w:tab w:val="left" w:pos="1418"/>
          <w:tab w:val="num" w:pos="1560"/>
          <w:tab w:val="num" w:pos="2062"/>
          <w:tab w:val="num" w:pos="2629"/>
          <w:tab w:val="num" w:pos="2771"/>
          <w:tab w:val="num" w:pos="4472"/>
          <w:tab w:val="num" w:pos="7448"/>
        </w:tabs>
        <w:suppressAutoHyphens/>
        <w:spacing w:line="276" w:lineRule="auto"/>
        <w:ind w:right="141"/>
        <w:rPr>
          <w:szCs w:val="24"/>
        </w:rPr>
      </w:pPr>
    </w:p>
    <w:p w14:paraId="78B00FE2" w14:textId="77777777" w:rsidR="009915B3" w:rsidRPr="00BD1C41" w:rsidRDefault="009915B3" w:rsidP="009915B3">
      <w:pPr>
        <w:tabs>
          <w:tab w:val="num" w:pos="1134"/>
          <w:tab w:val="left" w:pos="1701"/>
        </w:tabs>
        <w:suppressAutoHyphens/>
        <w:spacing w:line="276" w:lineRule="auto"/>
        <w:rPr>
          <w:iCs/>
          <w:spacing w:val="-5"/>
          <w:w w:val="105"/>
        </w:rPr>
      </w:pPr>
      <w:r w:rsidRPr="00BD1C41">
        <w:rPr>
          <w:iCs/>
          <w:spacing w:val="-5"/>
          <w:w w:val="105"/>
        </w:rPr>
        <w:t xml:space="preserve">Förbundsdirektionen anser att frågor om sjukvårdsregional nivåstrukturering och nationell högspecialiserad vård (NHV) är strategiskt viktiga för den norra sjukvårdsregionen. Viss NHV krävs för att upprätthålla universitetssjukvård med hög kvalitet i norra sjukvårdsregionen samt ett konkurrenskraftigt universitetssjukhus. </w:t>
      </w:r>
    </w:p>
    <w:p w14:paraId="155E5966" w14:textId="77777777" w:rsidR="009915B3" w:rsidRPr="00BD1C41" w:rsidRDefault="009915B3" w:rsidP="009915B3">
      <w:pPr>
        <w:tabs>
          <w:tab w:val="num" w:pos="1134"/>
          <w:tab w:val="left" w:pos="1701"/>
        </w:tabs>
        <w:suppressAutoHyphens/>
        <w:spacing w:line="276" w:lineRule="auto"/>
        <w:rPr>
          <w:iCs/>
          <w:spacing w:val="-5"/>
          <w:w w:val="105"/>
        </w:rPr>
      </w:pPr>
    </w:p>
    <w:p w14:paraId="5F98611D" w14:textId="20F31911" w:rsidR="009915B3" w:rsidRPr="001569F0" w:rsidRDefault="009915B3" w:rsidP="009915B3">
      <w:pPr>
        <w:tabs>
          <w:tab w:val="num" w:pos="1134"/>
          <w:tab w:val="left" w:pos="1701"/>
        </w:tabs>
        <w:suppressAutoHyphens/>
        <w:spacing w:line="276" w:lineRule="auto"/>
        <w:rPr>
          <w:bCs/>
        </w:rPr>
      </w:pPr>
      <w:r w:rsidRPr="00BD1C41">
        <w:t xml:space="preserve">Direktionen har enats om att svar på remisser ska hållas samlat i norra sjukvårdsregionen </w:t>
      </w:r>
      <w:r w:rsidRPr="001569F0">
        <w:t>och att beslut om remissvar sker på tjänstepersonsnivå. Besluten om att ansöka om tillstånd att få bedriva nationell högspecialiserad vård fattas av den region som gör ansökan. För norra sjukvårdsregionen kommer det företrädesvis att vara Region Västerbotten som har möjlighet att göra ansökningar</w:t>
      </w:r>
      <w:r w:rsidR="0098710C">
        <w:t xml:space="preserve">, </w:t>
      </w:r>
      <w:r w:rsidR="0098710C" w:rsidRPr="00F40E36">
        <w:t>men under året har också Region Västernorrland lämnat in en ansökan som beviljats av nämnden</w:t>
      </w:r>
      <w:r w:rsidRPr="00F40E36">
        <w:t>.</w:t>
      </w:r>
      <w:r w:rsidRPr="00F40E36">
        <w:rPr>
          <w:bCs/>
        </w:rPr>
        <w:t xml:space="preserve"> </w:t>
      </w:r>
      <w:r w:rsidR="00155053" w:rsidRPr="00F40E36">
        <w:rPr>
          <w:rFonts w:ascii="Tms Rmn" w:hAnsi="Tms Rmn"/>
        </w:rPr>
        <w:t>Två nya NHV-tillstånd har beviljats under 2022; kroniska lungsjukdomar hos barn som tilldelats Norrlands universitetssjukhus och svåra ätstörningar som tilldelats Sundsvalls sjukhus.</w:t>
      </w:r>
      <w:r w:rsidR="00155053">
        <w:rPr>
          <w:rFonts w:ascii="Tms Rmn" w:hAnsi="Tms Rmn"/>
        </w:rPr>
        <w:t xml:space="preserve"> </w:t>
      </w:r>
      <w:r w:rsidRPr="001569F0">
        <w:rPr>
          <w:bCs/>
        </w:rPr>
        <w:t>Prioriterade kriterier som ska gälla för ansökningar av tillstånd för nationell högspecialiserad vård från norra sjukvårdsregionen har tagits fram. Förbundsdirektionen informeras om vilka ansökningar som lämnas in från norra regionen.</w:t>
      </w:r>
    </w:p>
    <w:p w14:paraId="6520FFBA" w14:textId="0571734D" w:rsidR="004D1679" w:rsidRPr="009915B3" w:rsidRDefault="004D1679" w:rsidP="004D1679">
      <w:pPr>
        <w:tabs>
          <w:tab w:val="num" w:pos="709"/>
          <w:tab w:val="left" w:pos="1418"/>
          <w:tab w:val="left" w:pos="2552"/>
          <w:tab w:val="left" w:pos="5387"/>
        </w:tabs>
        <w:spacing w:line="276" w:lineRule="auto"/>
        <w:ind w:right="142"/>
        <w:rPr>
          <w:b/>
          <w:bCs/>
          <w:i/>
          <w:spacing w:val="-5"/>
          <w:w w:val="105"/>
        </w:rPr>
      </w:pPr>
      <w:r w:rsidRPr="009915B3">
        <w:rPr>
          <w:b/>
          <w:bCs/>
          <w:i/>
          <w:spacing w:val="-5"/>
          <w:w w:val="105"/>
        </w:rPr>
        <w:lastRenderedPageBreak/>
        <w:t>Utbildning och kompetensförsörjning</w:t>
      </w:r>
    </w:p>
    <w:p w14:paraId="3DFF657A" w14:textId="77777777" w:rsidR="004D1679" w:rsidRPr="009915B3" w:rsidRDefault="004D1679" w:rsidP="004D1679">
      <w:pPr>
        <w:tabs>
          <w:tab w:val="num" w:pos="709"/>
          <w:tab w:val="left" w:pos="1418"/>
          <w:tab w:val="left" w:pos="2552"/>
          <w:tab w:val="left" w:pos="5387"/>
        </w:tabs>
        <w:spacing w:line="276" w:lineRule="auto"/>
        <w:ind w:right="142"/>
        <w:rPr>
          <w:iCs/>
          <w:spacing w:val="-5"/>
          <w:w w:val="105"/>
        </w:rPr>
      </w:pPr>
    </w:p>
    <w:p w14:paraId="09E4CA2C" w14:textId="7E4A9A3A" w:rsidR="004D1679" w:rsidRPr="001569F0" w:rsidRDefault="004D1679" w:rsidP="004D1679">
      <w:pPr>
        <w:tabs>
          <w:tab w:val="left" w:pos="3119"/>
          <w:tab w:val="left" w:pos="5387"/>
          <w:tab w:val="left" w:pos="7797"/>
        </w:tabs>
        <w:autoSpaceDE w:val="0"/>
        <w:autoSpaceDN w:val="0"/>
        <w:adjustRightInd w:val="0"/>
        <w:spacing w:line="276" w:lineRule="auto"/>
      </w:pPr>
      <w:r w:rsidRPr="009915B3">
        <w:rPr>
          <w:szCs w:val="24"/>
        </w:rPr>
        <w:t xml:space="preserve">Det råder kompetensbrist inom flera yrkeskategorier i Norra sjukvårdsregionen. Universiteten har samtidigt problem med att upprätthålla utbildningar, dels på grund av svårigheter med kompetensförsörjning. Under 2020 bildades ett nationellt vårdkompetensråd (NVKR) och uppdrag lämnades till sjukvårdsregionerna att bilda motsvarigheter på sjukvårdsregional nivå. </w:t>
      </w:r>
      <w:r w:rsidRPr="009915B3">
        <w:t xml:space="preserve">Ett sjukvårdsregionalt vårdkompetensråd med namnet ”Regionalt vårdkompetensråd norr” har därmed bildats tillsammans med lärosäten och kommuner i Norr. Frågor som under perioden har lyfts från regionala rådet </w:t>
      </w:r>
      <w:r w:rsidRPr="001569F0">
        <w:t>till nationella nivån är verksamhetsförlagd utbildning VFU, översyn av regelverk som styr placeringar mm samt kompetensförsörjning inom tandvården. NVKR, Nationella vårdskompetensrådets kansli träffar kanslifunktionerna i de regionala råden regelbundet för avstämning och samarbete. NVKR arbetar för närvarande med två stora regeringsuppdrag, kompetensförsörjning i primärvården och i förlossningsvården.</w:t>
      </w:r>
    </w:p>
    <w:p w14:paraId="2A946D37" w14:textId="1B2E9B8B" w:rsidR="00AE2369" w:rsidRPr="001569F0" w:rsidRDefault="00AE2369" w:rsidP="004D1679">
      <w:pPr>
        <w:tabs>
          <w:tab w:val="left" w:pos="3119"/>
          <w:tab w:val="left" w:pos="5387"/>
          <w:tab w:val="left" w:pos="7797"/>
        </w:tabs>
        <w:autoSpaceDE w:val="0"/>
        <w:autoSpaceDN w:val="0"/>
        <w:adjustRightInd w:val="0"/>
        <w:spacing w:line="276" w:lineRule="auto"/>
      </w:pPr>
    </w:p>
    <w:p w14:paraId="2CE74E0D" w14:textId="77777777" w:rsidR="00AE2369" w:rsidRPr="001569F0" w:rsidRDefault="00AE2369" w:rsidP="00AE2369">
      <w:pPr>
        <w:tabs>
          <w:tab w:val="left" w:pos="5387"/>
        </w:tabs>
        <w:suppressAutoHyphens/>
        <w:spacing w:line="276" w:lineRule="auto"/>
        <w:ind w:right="-2"/>
        <w:rPr>
          <w:b/>
          <w:bCs/>
          <w:i/>
          <w:spacing w:val="-5"/>
          <w:w w:val="105"/>
        </w:rPr>
      </w:pPr>
      <w:r w:rsidRPr="001569F0">
        <w:rPr>
          <w:b/>
          <w:bCs/>
          <w:i/>
          <w:spacing w:val="-5"/>
          <w:w w:val="105"/>
        </w:rPr>
        <w:t>Övergripande samverkansfrågor</w:t>
      </w:r>
    </w:p>
    <w:p w14:paraId="40AA15E6" w14:textId="77777777" w:rsidR="00AE2369" w:rsidRPr="001569F0" w:rsidRDefault="00AE2369" w:rsidP="00AE2369">
      <w:pPr>
        <w:tabs>
          <w:tab w:val="left" w:pos="5387"/>
        </w:tabs>
        <w:suppressAutoHyphens/>
        <w:spacing w:line="276" w:lineRule="auto"/>
        <w:ind w:right="-2"/>
        <w:rPr>
          <w:iCs/>
          <w:spacing w:val="-5"/>
          <w:w w:val="105"/>
        </w:rPr>
      </w:pPr>
    </w:p>
    <w:p w14:paraId="5816F5D7" w14:textId="77777777" w:rsidR="00AE2369" w:rsidRPr="001569F0" w:rsidRDefault="00AE2369" w:rsidP="00AE2369">
      <w:pPr>
        <w:spacing w:line="276" w:lineRule="auto"/>
        <w:rPr>
          <w:i/>
        </w:rPr>
      </w:pPr>
      <w:r w:rsidRPr="001569F0">
        <w:rPr>
          <w:i/>
          <w:spacing w:val="-5"/>
          <w:w w:val="105"/>
        </w:rPr>
        <w:t>HTA Norr</w:t>
      </w:r>
      <w:r w:rsidRPr="001569F0">
        <w:rPr>
          <w:i/>
        </w:rPr>
        <w:t xml:space="preserve"> </w:t>
      </w:r>
    </w:p>
    <w:p w14:paraId="03E2186B" w14:textId="38F95B3B" w:rsidR="00AE2369" w:rsidRPr="001569F0" w:rsidRDefault="00AE2369" w:rsidP="00AE2369">
      <w:pPr>
        <w:spacing w:line="276" w:lineRule="auto"/>
      </w:pPr>
      <w:r w:rsidRPr="001569F0">
        <w:t>Under 2021 startade ett projekt med uppdrag att finna formerna för en sjukvårdsregional HTA -funktion</w:t>
      </w:r>
      <w:r w:rsidR="0061605C">
        <w:t>.</w:t>
      </w:r>
      <w:r w:rsidRPr="001569F0">
        <w:t xml:space="preserve"> </w:t>
      </w:r>
      <w:r w:rsidRPr="008207B4">
        <w:t xml:space="preserve">HTA står för Health </w:t>
      </w:r>
      <w:proofErr w:type="spellStart"/>
      <w:r w:rsidRPr="008207B4">
        <w:t>Technology</w:t>
      </w:r>
      <w:proofErr w:type="spellEnd"/>
      <w:r w:rsidRPr="008207B4">
        <w:t xml:space="preserve"> </w:t>
      </w:r>
      <w:proofErr w:type="spellStart"/>
      <w:r w:rsidRPr="008207B4">
        <w:t>Assessment</w:t>
      </w:r>
      <w:proofErr w:type="spellEnd"/>
      <w:r w:rsidR="0061605C" w:rsidRPr="008207B4">
        <w:t xml:space="preserve">. Funktionen bidrar till ett evidensbaserat införande av nya metoder och utfasning av gamla genom att </w:t>
      </w:r>
      <w:r w:rsidRPr="008207B4">
        <w:t>utvärder</w:t>
      </w:r>
      <w:r w:rsidR="0061605C" w:rsidRPr="008207B4">
        <w:t>a</w:t>
      </w:r>
      <w:r w:rsidRPr="008207B4">
        <w:t xml:space="preserve"> metoder och tekniker i hälso- och sjukvården.</w:t>
      </w:r>
      <w:r w:rsidRPr="001569F0">
        <w:t xml:space="preserve"> Samtliga regioner i norra sjukvårdsregionen har varit involverade i projektet. Under våren 2022 har en HTA-enhet, HTA Norr etablerats i den norra sjukvårdsregionen.  Alla hälso- och sjukvårdsverksamheter som har behov av att genomlysa en klinisk frågeställning kan vända sig till HTA Norr. </w:t>
      </w:r>
    </w:p>
    <w:p w14:paraId="13CF7626" w14:textId="77777777" w:rsidR="00AE2369" w:rsidRPr="001569F0" w:rsidRDefault="00AE2369" w:rsidP="00AE2369">
      <w:pPr>
        <w:tabs>
          <w:tab w:val="left" w:pos="5387"/>
        </w:tabs>
        <w:suppressAutoHyphens/>
        <w:spacing w:line="276" w:lineRule="auto"/>
        <w:ind w:right="-2"/>
        <w:rPr>
          <w:iCs/>
          <w:spacing w:val="-5"/>
          <w:w w:val="105"/>
        </w:rPr>
      </w:pPr>
    </w:p>
    <w:p w14:paraId="18F448E7" w14:textId="69557F66" w:rsidR="00AE2369" w:rsidRPr="001569F0" w:rsidRDefault="00AE2369" w:rsidP="00AE2369">
      <w:pPr>
        <w:tabs>
          <w:tab w:val="left" w:pos="5387"/>
        </w:tabs>
        <w:suppressAutoHyphens/>
        <w:spacing w:line="276" w:lineRule="auto"/>
        <w:ind w:right="-2"/>
        <w:rPr>
          <w:i/>
          <w:iCs/>
        </w:rPr>
      </w:pPr>
      <w:r w:rsidRPr="001569F0">
        <w:rPr>
          <w:i/>
          <w:iCs/>
        </w:rPr>
        <w:t>Organiserad prosta</w:t>
      </w:r>
      <w:r w:rsidR="00CD5BEA">
        <w:rPr>
          <w:i/>
          <w:iCs/>
        </w:rPr>
        <w:t>tacancer</w:t>
      </w:r>
      <w:r w:rsidRPr="001569F0">
        <w:rPr>
          <w:i/>
          <w:iCs/>
        </w:rPr>
        <w:t>testning</w:t>
      </w:r>
    </w:p>
    <w:p w14:paraId="6E9D8920" w14:textId="104ECFFE" w:rsidR="00AE2369" w:rsidRPr="001569F0" w:rsidRDefault="00AE2369" w:rsidP="00AE2369">
      <w:pPr>
        <w:tabs>
          <w:tab w:val="left" w:pos="5387"/>
        </w:tabs>
        <w:suppressAutoHyphens/>
        <w:spacing w:line="276" w:lineRule="auto"/>
        <w:ind w:right="-2"/>
      </w:pPr>
      <w:r w:rsidRPr="001569F0">
        <w:t xml:space="preserve">Socialstyrelsen uppdaterade 2018 sin rekommendation om screening för prostatacancer. De avråder fortfarande från ett nationellt screeningprogram, eftersom nyttan inte tydligt bedömdes överväga de negativa effekterna på befolkningsnivå. Socialstyrelsen framhåller däremot att hälso- och sjukvården kan bidra till ökad kunskap genom att erbjuda organiserad PSA-testning inom ramen för forskning och utveckling. Förbundsdirektionen har tagit ett rekommenderande beslut om att inrätta ett gemensamt OPT- kansli i norra sjukvårdsregionen.  </w:t>
      </w:r>
      <w:r w:rsidR="00C51173" w:rsidRPr="001569F0">
        <w:t>Samtliga regioner inom norra sjukvårdsregionen</w:t>
      </w:r>
      <w:r w:rsidR="00EA26D6" w:rsidRPr="001569F0">
        <w:t xml:space="preserve"> </w:t>
      </w:r>
      <w:r w:rsidRPr="001569F0">
        <w:t xml:space="preserve">har fattat beslut om att starta arbetet med OPT. </w:t>
      </w:r>
    </w:p>
    <w:p w14:paraId="2CA28E35" w14:textId="77777777" w:rsidR="00AE2369" w:rsidRPr="001569F0" w:rsidRDefault="00AE2369" w:rsidP="00AE2369">
      <w:pPr>
        <w:tabs>
          <w:tab w:val="left" w:pos="5387"/>
        </w:tabs>
        <w:suppressAutoHyphens/>
        <w:spacing w:line="276" w:lineRule="auto"/>
        <w:ind w:right="-2"/>
        <w:rPr>
          <w:i/>
          <w:iCs/>
        </w:rPr>
      </w:pPr>
    </w:p>
    <w:p w14:paraId="73364B36" w14:textId="77777777" w:rsidR="00AE2369" w:rsidRPr="001569F0" w:rsidRDefault="00AE2369" w:rsidP="00AE2369">
      <w:pPr>
        <w:tabs>
          <w:tab w:val="left" w:pos="3119"/>
          <w:tab w:val="left" w:pos="5387"/>
          <w:tab w:val="left" w:pos="7797"/>
        </w:tabs>
        <w:autoSpaceDE w:val="0"/>
        <w:autoSpaceDN w:val="0"/>
        <w:adjustRightInd w:val="0"/>
        <w:spacing w:line="276" w:lineRule="auto"/>
      </w:pPr>
      <w:r w:rsidRPr="001569F0">
        <w:rPr>
          <w:i/>
          <w:iCs/>
        </w:rPr>
        <w:t>MDK-projektet</w:t>
      </w:r>
      <w:r w:rsidRPr="001569F0">
        <w:t xml:space="preserve"> </w:t>
      </w:r>
    </w:p>
    <w:p w14:paraId="04F04D28" w14:textId="77777777" w:rsidR="00AE2369" w:rsidRPr="001569F0" w:rsidRDefault="00AE2369" w:rsidP="00AE2369">
      <w:pPr>
        <w:tabs>
          <w:tab w:val="left" w:pos="3119"/>
          <w:tab w:val="left" w:pos="5387"/>
          <w:tab w:val="left" w:pos="7797"/>
        </w:tabs>
        <w:autoSpaceDE w:val="0"/>
        <w:autoSpaceDN w:val="0"/>
        <w:adjustRightInd w:val="0"/>
        <w:spacing w:line="276" w:lineRule="auto"/>
      </w:pPr>
      <w:r w:rsidRPr="001569F0">
        <w:t>Projektet syftar till att underlätta multidisciplinära konferenser (MDK) i verksamheterna i norra sjukvårdsregionen. MDK hålls både inom sjukvårdsregionen och nationellt och utrustningarna i regionerna behöver vara kompatibla för att säkra god kvalitet.  Projektet avser även att åstadkomma och följa gemenensamma rutiner och mötesordningar för konferenserna. Översyn av utrustning och arbetssätt pågår.</w:t>
      </w:r>
    </w:p>
    <w:p w14:paraId="11CCB8CC" w14:textId="77777777" w:rsidR="00AE2369" w:rsidRPr="001569F0" w:rsidRDefault="00AE2369" w:rsidP="00AE2369">
      <w:pPr>
        <w:tabs>
          <w:tab w:val="left" w:pos="5387"/>
        </w:tabs>
        <w:suppressAutoHyphens/>
        <w:spacing w:line="276" w:lineRule="auto"/>
        <w:ind w:right="-2"/>
      </w:pPr>
    </w:p>
    <w:p w14:paraId="7664D135" w14:textId="77777777" w:rsidR="00C51173" w:rsidRDefault="00C51173" w:rsidP="00AE2369">
      <w:pPr>
        <w:tabs>
          <w:tab w:val="left" w:pos="5387"/>
        </w:tabs>
        <w:suppressAutoHyphens/>
        <w:spacing w:line="276" w:lineRule="auto"/>
        <w:ind w:right="-2"/>
        <w:rPr>
          <w:i/>
          <w:iCs/>
        </w:rPr>
      </w:pPr>
    </w:p>
    <w:p w14:paraId="75DA2599" w14:textId="3A8E0BBB" w:rsidR="00AE2369" w:rsidRPr="00BD1C41" w:rsidRDefault="00AE2369" w:rsidP="00AE2369">
      <w:pPr>
        <w:tabs>
          <w:tab w:val="left" w:pos="5387"/>
        </w:tabs>
        <w:suppressAutoHyphens/>
        <w:spacing w:line="276" w:lineRule="auto"/>
        <w:ind w:right="-2"/>
        <w:rPr>
          <w:i/>
          <w:iCs/>
        </w:rPr>
      </w:pPr>
      <w:r w:rsidRPr="00BD1C41">
        <w:rPr>
          <w:i/>
          <w:iCs/>
        </w:rPr>
        <w:lastRenderedPageBreak/>
        <w:t xml:space="preserve">Projekt för klinisk neurofysiologi </w:t>
      </w:r>
    </w:p>
    <w:p w14:paraId="4CE16753" w14:textId="77777777" w:rsidR="00AE2369" w:rsidRDefault="00AE2369" w:rsidP="00AE2369">
      <w:pPr>
        <w:tabs>
          <w:tab w:val="left" w:pos="5387"/>
        </w:tabs>
        <w:suppressAutoHyphens/>
        <w:spacing w:line="276" w:lineRule="auto"/>
        <w:ind w:right="-2"/>
        <w:rPr>
          <w:iCs/>
          <w:spacing w:val="-5"/>
          <w:w w:val="105"/>
        </w:rPr>
      </w:pPr>
      <w:r w:rsidRPr="00BD1C41">
        <w:rPr>
          <w:iCs/>
          <w:spacing w:val="-5"/>
          <w:w w:val="105"/>
        </w:rPr>
        <w:t xml:space="preserve">Projektet ska säkra att regionerna kan göra upphandlingar av teknisk utrusning inom området klinisk neurofysiologi som fungerar i hela norra sjukvårdsregionen. </w:t>
      </w:r>
      <w:r w:rsidRPr="00BD1C41">
        <w:t xml:space="preserve">Det mest angelägna området är utrustning för EEG-undersökningar. </w:t>
      </w:r>
      <w:r w:rsidRPr="00BD1C41">
        <w:rPr>
          <w:iCs/>
          <w:spacing w:val="-5"/>
          <w:w w:val="105"/>
        </w:rPr>
        <w:t>I projektet ingår också att åstadkomma ett kliniskt samarbete och ett ömsesidigt ansvar för att säkra kompetensförsörjning inom området.</w:t>
      </w:r>
    </w:p>
    <w:p w14:paraId="7E45C805" w14:textId="77777777" w:rsidR="00AE2369" w:rsidRDefault="00AE2369" w:rsidP="00AE2369">
      <w:pPr>
        <w:tabs>
          <w:tab w:val="left" w:pos="5387"/>
        </w:tabs>
        <w:suppressAutoHyphens/>
        <w:spacing w:line="276" w:lineRule="auto"/>
        <w:ind w:right="-2"/>
        <w:rPr>
          <w:iCs/>
          <w:spacing w:val="-5"/>
          <w:w w:val="105"/>
        </w:rPr>
      </w:pPr>
    </w:p>
    <w:p w14:paraId="56176518" w14:textId="1745AA88" w:rsidR="00AE2369" w:rsidRPr="008207B4" w:rsidRDefault="00AE2369" w:rsidP="00AE2369">
      <w:pPr>
        <w:tabs>
          <w:tab w:val="left" w:pos="5387"/>
        </w:tabs>
        <w:suppressAutoHyphens/>
        <w:spacing w:line="276" w:lineRule="auto"/>
        <w:ind w:right="-2"/>
        <w:rPr>
          <w:i/>
          <w:spacing w:val="-5"/>
          <w:w w:val="105"/>
        </w:rPr>
      </w:pPr>
      <w:r w:rsidRPr="008207B4">
        <w:rPr>
          <w:i/>
          <w:spacing w:val="-5"/>
          <w:w w:val="105"/>
        </w:rPr>
        <w:t>Projekt avancerad hjärnavbildning</w:t>
      </w:r>
    </w:p>
    <w:p w14:paraId="66ABDBFA" w14:textId="5E1F36AC" w:rsidR="007A3936" w:rsidRPr="007A3936" w:rsidRDefault="007A3936" w:rsidP="00AE2369">
      <w:pPr>
        <w:tabs>
          <w:tab w:val="left" w:pos="5387"/>
        </w:tabs>
        <w:suppressAutoHyphens/>
        <w:spacing w:line="276" w:lineRule="auto"/>
        <w:ind w:right="-2"/>
        <w:rPr>
          <w:iCs/>
        </w:rPr>
      </w:pPr>
      <w:r w:rsidRPr="008207B4">
        <w:rPr>
          <w:iCs/>
          <w:spacing w:val="-5"/>
          <w:w w:val="105"/>
        </w:rPr>
        <w:t xml:space="preserve">Ett projekt för avancerad hjärnavbildning har startats under året. Projektet syftar till att korta ledtider och prioritera patienter till rätt behandling vid stroke. Det ska ske genom att  alla regioner i norra sjukvårdsregionen har samma utrustning och mjukvara för att tolka hjärnröntgenundersökningar och kommunicera för </w:t>
      </w:r>
      <w:r w:rsidR="00507A8C" w:rsidRPr="008207B4">
        <w:rPr>
          <w:iCs/>
          <w:spacing w:val="-5"/>
          <w:w w:val="105"/>
        </w:rPr>
        <w:t xml:space="preserve">att </w:t>
      </w:r>
      <w:r w:rsidRPr="008207B4">
        <w:rPr>
          <w:iCs/>
          <w:spacing w:val="-5"/>
          <w:w w:val="105"/>
        </w:rPr>
        <w:t>säkerställa rätt behandlingsinsatser</w:t>
      </w:r>
      <w:r w:rsidR="00507A8C" w:rsidRPr="008207B4">
        <w:rPr>
          <w:iCs/>
          <w:spacing w:val="-5"/>
          <w:w w:val="105"/>
        </w:rPr>
        <w:t>.</w:t>
      </w:r>
    </w:p>
    <w:p w14:paraId="6611DEB0" w14:textId="77777777" w:rsidR="00AE2369" w:rsidRPr="001569F0" w:rsidRDefault="00AE2369" w:rsidP="004D1679">
      <w:pPr>
        <w:tabs>
          <w:tab w:val="left" w:pos="3119"/>
          <w:tab w:val="left" w:pos="5387"/>
          <w:tab w:val="left" w:pos="7797"/>
        </w:tabs>
        <w:autoSpaceDE w:val="0"/>
        <w:autoSpaceDN w:val="0"/>
        <w:adjustRightInd w:val="0"/>
        <w:spacing w:line="276" w:lineRule="auto"/>
        <w:rPr>
          <w:szCs w:val="24"/>
        </w:rPr>
      </w:pPr>
    </w:p>
    <w:p w14:paraId="5FDF82A3" w14:textId="6E815F24" w:rsidR="00AE2369" w:rsidRPr="00E408F7" w:rsidRDefault="00AE2369" w:rsidP="00507A8C">
      <w:pPr>
        <w:tabs>
          <w:tab w:val="left" w:pos="5387"/>
        </w:tabs>
        <w:suppressAutoHyphens/>
        <w:spacing w:line="276" w:lineRule="auto"/>
        <w:ind w:right="-2"/>
        <w:rPr>
          <w:rFonts w:ascii="Tms Rmn" w:hAnsi="Tms Rmn"/>
        </w:rPr>
      </w:pPr>
      <w:r w:rsidRPr="00AE2369">
        <w:rPr>
          <w:rFonts w:ascii="Tms Rmn" w:hAnsi="Tms Rmn"/>
          <w:i/>
        </w:rPr>
        <w:t>God och nära vård i glesbygd</w:t>
      </w:r>
    </w:p>
    <w:p w14:paraId="58860C8B" w14:textId="74E6BDBB" w:rsidR="00E525EC" w:rsidRPr="001569F0" w:rsidRDefault="00AE2369" w:rsidP="00AE2369">
      <w:pPr>
        <w:tabs>
          <w:tab w:val="left" w:pos="3119"/>
          <w:tab w:val="left" w:pos="5387"/>
          <w:tab w:val="left" w:pos="7797"/>
        </w:tabs>
        <w:autoSpaceDE w:val="0"/>
        <w:autoSpaceDN w:val="0"/>
        <w:adjustRightInd w:val="0"/>
        <w:spacing w:line="276" w:lineRule="auto"/>
        <w:rPr>
          <w:rFonts w:eastAsia="Cambria"/>
          <w:lang w:eastAsia="en-US"/>
        </w:rPr>
      </w:pPr>
      <w:r w:rsidRPr="00E408F7">
        <w:rPr>
          <w:szCs w:val="24"/>
        </w:rPr>
        <w:t xml:space="preserve">Arbetet med särskilda lösningar för sjukvård i glesbygd har pågått länge i den norra sjukvårdsregionen. </w:t>
      </w:r>
      <w:r w:rsidR="00E525EC" w:rsidRPr="00E525EC">
        <w:rPr>
          <w:szCs w:val="24"/>
          <w:lang w:eastAsia="en-US"/>
        </w:rPr>
        <w:t xml:space="preserve">Under åren 2019 – 2022 har Norra sjukvårdsregionförbundet tilldelats </w:t>
      </w:r>
      <w:r w:rsidR="00E525EC" w:rsidRPr="001569F0">
        <w:rPr>
          <w:szCs w:val="24"/>
          <w:lang w:eastAsia="en-US"/>
        </w:rPr>
        <w:t>statliga medel</w:t>
      </w:r>
      <w:r w:rsidR="00C51173" w:rsidRPr="001569F0">
        <w:rPr>
          <w:szCs w:val="24"/>
          <w:lang w:eastAsia="en-US"/>
        </w:rPr>
        <w:t xml:space="preserve"> för arbetet</w:t>
      </w:r>
      <w:r w:rsidR="00E525EC" w:rsidRPr="001569F0">
        <w:rPr>
          <w:szCs w:val="24"/>
          <w:lang w:eastAsia="en-US"/>
        </w:rPr>
        <w:t xml:space="preserve">. </w:t>
      </w:r>
      <w:r w:rsidR="00E525EC" w:rsidRPr="001569F0">
        <w:rPr>
          <w:szCs w:val="22"/>
          <w:lang w:eastAsia="en-US"/>
        </w:rPr>
        <w:t>I varje län finns etablerat ett modellområde mellan respektive region och två till sju kommuner. I de fyra modellområdena har det genomförts ett antal viktiga utvecklingsarbeten med direkt betydelse för patienterna. En utveckling av digitala arbetssätt med såväl distansbesök mellan hemmet och primärvården liksom mellan hemmet och specialistvården. Det har utvecklats ett antal nya arbetssätt och tjänster och en infrastruktur mellan kommuner och regioner i norr där planering, beslut och genomförande kan åstadkommas.</w:t>
      </w:r>
      <w:r w:rsidR="00CD5BEA">
        <w:rPr>
          <w:szCs w:val="22"/>
          <w:lang w:eastAsia="en-US"/>
        </w:rPr>
        <w:t xml:space="preserve"> </w:t>
      </w:r>
      <w:r w:rsidR="007B1CEE" w:rsidRPr="008207B4">
        <w:rPr>
          <w:szCs w:val="22"/>
          <w:lang w:eastAsia="en-US"/>
        </w:rPr>
        <w:t xml:space="preserve">Projektet kommer att </w:t>
      </w:r>
      <w:r w:rsidR="00507A8C" w:rsidRPr="008207B4">
        <w:rPr>
          <w:szCs w:val="22"/>
          <w:lang w:eastAsia="en-US"/>
        </w:rPr>
        <w:t>slutrapport</w:t>
      </w:r>
      <w:r w:rsidR="007B1CEE" w:rsidRPr="008207B4">
        <w:rPr>
          <w:szCs w:val="22"/>
          <w:lang w:eastAsia="en-US"/>
        </w:rPr>
        <w:t>eras</w:t>
      </w:r>
      <w:r w:rsidR="00507A8C" w:rsidRPr="008207B4">
        <w:rPr>
          <w:szCs w:val="22"/>
          <w:lang w:eastAsia="en-US"/>
        </w:rPr>
        <w:t xml:space="preserve"> </w:t>
      </w:r>
      <w:r w:rsidR="007B1CEE" w:rsidRPr="008207B4">
        <w:rPr>
          <w:szCs w:val="22"/>
          <w:lang w:eastAsia="en-US"/>
        </w:rPr>
        <w:t xml:space="preserve">vid </w:t>
      </w:r>
      <w:r w:rsidR="00507A8C" w:rsidRPr="008207B4">
        <w:rPr>
          <w:szCs w:val="22"/>
          <w:lang w:eastAsia="en-US"/>
        </w:rPr>
        <w:t>förbundsdirektionens första sammanträde 2023</w:t>
      </w:r>
      <w:r w:rsidR="007B1CEE" w:rsidRPr="008207B4">
        <w:rPr>
          <w:szCs w:val="22"/>
          <w:lang w:eastAsia="en-US"/>
        </w:rPr>
        <w:t>.</w:t>
      </w:r>
      <w:r w:rsidR="008207B4" w:rsidRPr="008207B4">
        <w:rPr>
          <w:szCs w:val="22"/>
          <w:lang w:eastAsia="en-US"/>
        </w:rPr>
        <w:t xml:space="preserve"> </w:t>
      </w:r>
      <w:r w:rsidR="007B1CEE" w:rsidRPr="008207B4">
        <w:rPr>
          <w:szCs w:val="22"/>
          <w:lang w:eastAsia="en-US"/>
        </w:rPr>
        <w:t>Då kommer också förslag lämnas på vilka delar av projektens erfarenheter som ska tillvaratas i ordinarie organisationer.</w:t>
      </w:r>
      <w:r w:rsidR="00507A8C" w:rsidRPr="00507A8C">
        <w:rPr>
          <w:szCs w:val="22"/>
          <w:lang w:eastAsia="en-US"/>
        </w:rPr>
        <w:t xml:space="preserve"> </w:t>
      </w:r>
    </w:p>
    <w:p w14:paraId="31F8FA30" w14:textId="77777777" w:rsidR="004D1679" w:rsidRPr="001569F0" w:rsidRDefault="004D1679" w:rsidP="004D1679">
      <w:pPr>
        <w:tabs>
          <w:tab w:val="left" w:pos="3119"/>
          <w:tab w:val="left" w:pos="5387"/>
          <w:tab w:val="left" w:pos="7797"/>
        </w:tabs>
        <w:autoSpaceDE w:val="0"/>
        <w:autoSpaceDN w:val="0"/>
        <w:adjustRightInd w:val="0"/>
        <w:spacing w:line="276" w:lineRule="auto"/>
        <w:rPr>
          <w:szCs w:val="24"/>
        </w:rPr>
      </w:pPr>
    </w:p>
    <w:p w14:paraId="37A2CB12" w14:textId="77777777" w:rsidR="004D1679" w:rsidRPr="001569F0" w:rsidRDefault="004D1679" w:rsidP="004D1679">
      <w:pPr>
        <w:tabs>
          <w:tab w:val="num" w:pos="709"/>
          <w:tab w:val="left" w:pos="1418"/>
          <w:tab w:val="left" w:pos="2552"/>
          <w:tab w:val="left" w:pos="5387"/>
        </w:tabs>
        <w:spacing w:line="276" w:lineRule="auto"/>
        <w:ind w:right="142"/>
        <w:rPr>
          <w:b/>
          <w:bCs/>
          <w:i/>
          <w:spacing w:val="-5"/>
          <w:w w:val="105"/>
        </w:rPr>
      </w:pPr>
      <w:r w:rsidRPr="001569F0">
        <w:rPr>
          <w:b/>
          <w:bCs/>
          <w:i/>
          <w:spacing w:val="-5"/>
          <w:w w:val="105"/>
        </w:rPr>
        <w:t>Pensionsförpliktelser</w:t>
      </w:r>
    </w:p>
    <w:p w14:paraId="7B553DE3" w14:textId="77777777" w:rsidR="004D1679" w:rsidRPr="001569F0" w:rsidRDefault="004D1679" w:rsidP="004D1679">
      <w:pPr>
        <w:tabs>
          <w:tab w:val="num" w:pos="709"/>
          <w:tab w:val="left" w:pos="1418"/>
          <w:tab w:val="left" w:pos="2552"/>
          <w:tab w:val="left" w:pos="5387"/>
        </w:tabs>
        <w:spacing w:line="276" w:lineRule="auto"/>
        <w:ind w:right="142"/>
        <w:rPr>
          <w:iCs/>
          <w:spacing w:val="-5"/>
          <w:w w:val="105"/>
        </w:rPr>
      </w:pPr>
    </w:p>
    <w:p w14:paraId="10343131" w14:textId="77777777" w:rsidR="004D1679" w:rsidRPr="001569F0" w:rsidRDefault="004D1679" w:rsidP="004D1679">
      <w:pPr>
        <w:suppressAutoHyphens/>
        <w:spacing w:line="276" w:lineRule="auto"/>
        <w:rPr>
          <w:iCs/>
          <w:spacing w:val="-5"/>
          <w:w w:val="105"/>
        </w:rPr>
      </w:pPr>
      <w:r w:rsidRPr="001569F0">
        <w:rPr>
          <w:iCs/>
          <w:spacing w:val="-5"/>
          <w:w w:val="105"/>
        </w:rPr>
        <w:t xml:space="preserve">NRF:s pensionsförpliktelser hanteras via en försäkringslösning med KPA. Löpande försäkringskostnad bokförs i resultaträkningen för de som är anställda hos NRF. Några pensionsförpliktelser framgår därmed inte av resultat- eller balansräkning.  </w:t>
      </w:r>
    </w:p>
    <w:p w14:paraId="3D4FE4DD" w14:textId="77777777" w:rsidR="004D1679" w:rsidRPr="001569F0" w:rsidRDefault="004D1679" w:rsidP="004D1679">
      <w:pPr>
        <w:tabs>
          <w:tab w:val="num" w:pos="709"/>
          <w:tab w:val="left" w:pos="1418"/>
          <w:tab w:val="left" w:pos="2552"/>
          <w:tab w:val="left" w:pos="5387"/>
        </w:tabs>
        <w:spacing w:line="276" w:lineRule="auto"/>
        <w:ind w:right="142"/>
        <w:rPr>
          <w:b/>
          <w:bCs/>
          <w:i/>
          <w:spacing w:val="-5"/>
          <w:w w:val="105"/>
        </w:rPr>
      </w:pPr>
    </w:p>
    <w:p w14:paraId="3D0BD7BD" w14:textId="77777777" w:rsidR="004D1679" w:rsidRPr="001569F0" w:rsidRDefault="004D1679" w:rsidP="004D1679">
      <w:pPr>
        <w:tabs>
          <w:tab w:val="num" w:pos="709"/>
          <w:tab w:val="left" w:pos="1418"/>
          <w:tab w:val="left" w:pos="2552"/>
          <w:tab w:val="left" w:pos="5387"/>
        </w:tabs>
        <w:spacing w:line="276" w:lineRule="auto"/>
        <w:ind w:right="142"/>
        <w:rPr>
          <w:b/>
          <w:bCs/>
          <w:i/>
          <w:spacing w:val="-5"/>
          <w:w w:val="105"/>
        </w:rPr>
      </w:pPr>
      <w:r w:rsidRPr="001569F0">
        <w:rPr>
          <w:b/>
          <w:bCs/>
          <w:i/>
          <w:spacing w:val="-5"/>
          <w:w w:val="105"/>
        </w:rPr>
        <w:t>Riskbedömning</w:t>
      </w:r>
    </w:p>
    <w:p w14:paraId="7C75C7A7" w14:textId="77777777" w:rsidR="004D1679" w:rsidRPr="001569F0" w:rsidRDefault="004D1679" w:rsidP="004D1679">
      <w:pPr>
        <w:tabs>
          <w:tab w:val="num" w:pos="709"/>
          <w:tab w:val="left" w:pos="1418"/>
          <w:tab w:val="left" w:pos="2552"/>
          <w:tab w:val="left" w:pos="5387"/>
        </w:tabs>
        <w:spacing w:line="276" w:lineRule="auto"/>
        <w:ind w:right="142"/>
        <w:rPr>
          <w:iCs/>
          <w:spacing w:val="-5"/>
          <w:w w:val="105"/>
        </w:rPr>
      </w:pPr>
    </w:p>
    <w:p w14:paraId="4D793B04" w14:textId="4AE8C0D0" w:rsidR="004D1679" w:rsidRPr="001569F0" w:rsidRDefault="004D1679" w:rsidP="004D1679">
      <w:pPr>
        <w:tabs>
          <w:tab w:val="num" w:pos="709"/>
          <w:tab w:val="left" w:pos="1418"/>
          <w:tab w:val="left" w:pos="2552"/>
          <w:tab w:val="left" w:pos="5387"/>
        </w:tabs>
        <w:spacing w:line="276" w:lineRule="auto"/>
        <w:ind w:right="142"/>
        <w:rPr>
          <w:iCs/>
          <w:spacing w:val="-5"/>
          <w:w w:val="105"/>
        </w:rPr>
      </w:pPr>
      <w:r w:rsidRPr="001569F0">
        <w:rPr>
          <w:iCs/>
          <w:spacing w:val="-5"/>
          <w:w w:val="105"/>
        </w:rPr>
        <w:t xml:space="preserve">NRF:s verksamhet påverkas av nationella beslut, till exempel om statsbidrag. De kortsiktiga och riktade statsbidragen </w:t>
      </w:r>
      <w:r w:rsidR="00C51173" w:rsidRPr="001569F0">
        <w:rPr>
          <w:iCs/>
          <w:spacing w:val="-5"/>
          <w:w w:val="105"/>
        </w:rPr>
        <w:t>är ett</w:t>
      </w:r>
      <w:r w:rsidRPr="001569F0">
        <w:rPr>
          <w:iCs/>
          <w:spacing w:val="-5"/>
          <w:w w:val="105"/>
        </w:rPr>
        <w:t xml:space="preserve"> behövligt ekonomiskt tillskott till utvecklingen av verksamheten. De kortsiktiga bidragen medför dock vissa svårigheter i det långsiktiga planeringsarbetet. Det medför ”ryckighet” i verksamhets- och ekonomisk planering.</w:t>
      </w:r>
    </w:p>
    <w:p w14:paraId="3ED9F147" w14:textId="77777777" w:rsidR="004D1679" w:rsidRPr="001569F0" w:rsidRDefault="004D1679" w:rsidP="004D1679">
      <w:pPr>
        <w:tabs>
          <w:tab w:val="num" w:pos="709"/>
          <w:tab w:val="left" w:pos="1418"/>
          <w:tab w:val="left" w:pos="2552"/>
          <w:tab w:val="left" w:pos="5387"/>
        </w:tabs>
        <w:spacing w:line="276" w:lineRule="auto"/>
        <w:ind w:right="142"/>
        <w:rPr>
          <w:iCs/>
          <w:spacing w:val="-5"/>
          <w:w w:val="105"/>
        </w:rPr>
      </w:pPr>
    </w:p>
    <w:p w14:paraId="0B5C0C8D" w14:textId="77777777" w:rsidR="00C51173" w:rsidRPr="001569F0" w:rsidRDefault="00C51173" w:rsidP="00C51173">
      <w:pPr>
        <w:tabs>
          <w:tab w:val="num" w:pos="709"/>
          <w:tab w:val="left" w:pos="1418"/>
          <w:tab w:val="left" w:pos="2552"/>
          <w:tab w:val="left" w:pos="5387"/>
        </w:tabs>
        <w:spacing w:line="276" w:lineRule="auto"/>
        <w:ind w:right="142"/>
        <w:rPr>
          <w:iCs/>
          <w:spacing w:val="-5"/>
          <w:w w:val="105"/>
        </w:rPr>
      </w:pPr>
      <w:r w:rsidRPr="001569F0">
        <w:rPr>
          <w:iCs/>
          <w:spacing w:val="-5"/>
          <w:w w:val="105"/>
        </w:rPr>
        <w:t xml:space="preserve">NRF är en liten organisation vilket ger flexibilitet, det kan dock innebära en risk i det fall medarbetare är långtidsfrånvarande. Väsentliga arbetsuppgifter riskerar då att inte kunna utföras. </w:t>
      </w:r>
    </w:p>
    <w:p w14:paraId="502213AA" w14:textId="77777777" w:rsidR="00C51173" w:rsidRPr="001569F0" w:rsidRDefault="00C51173" w:rsidP="00C51173">
      <w:pPr>
        <w:tabs>
          <w:tab w:val="num" w:pos="709"/>
          <w:tab w:val="left" w:pos="1418"/>
          <w:tab w:val="left" w:pos="2552"/>
          <w:tab w:val="left" w:pos="5387"/>
        </w:tabs>
        <w:spacing w:line="276" w:lineRule="auto"/>
        <w:ind w:right="142"/>
        <w:rPr>
          <w:iCs/>
          <w:spacing w:val="-5"/>
          <w:w w:val="105"/>
        </w:rPr>
      </w:pPr>
    </w:p>
    <w:p w14:paraId="3EF3BF41" w14:textId="655A314C" w:rsidR="00C51173" w:rsidRPr="001569F0" w:rsidRDefault="00C51173" w:rsidP="00C51173">
      <w:pPr>
        <w:tabs>
          <w:tab w:val="num" w:pos="709"/>
          <w:tab w:val="left" w:pos="1418"/>
          <w:tab w:val="left" w:pos="2552"/>
          <w:tab w:val="left" w:pos="5387"/>
        </w:tabs>
        <w:spacing w:line="276" w:lineRule="auto"/>
        <w:ind w:right="142"/>
        <w:rPr>
          <w:iCs/>
          <w:spacing w:val="-5"/>
          <w:w w:val="105"/>
        </w:rPr>
      </w:pPr>
      <w:r w:rsidRPr="001569F0">
        <w:rPr>
          <w:iCs/>
          <w:spacing w:val="-5"/>
          <w:w w:val="105"/>
        </w:rPr>
        <w:lastRenderedPageBreak/>
        <w:t xml:space="preserve">En annan risk är att NRF kan få en trögrörlig beslutsprocess i det fall de fyra ägarregionerna gör olika prioriteringar när det gäller sjukvårdsregional samverkan. </w:t>
      </w:r>
    </w:p>
    <w:p w14:paraId="6998FA94" w14:textId="77777777" w:rsidR="00C51173" w:rsidRPr="009915B3" w:rsidRDefault="00C51173" w:rsidP="009915B3"/>
    <w:p w14:paraId="7EF052E4" w14:textId="77777777" w:rsidR="004D1679" w:rsidRPr="00E408F7" w:rsidRDefault="004D1679" w:rsidP="004D1679">
      <w:pPr>
        <w:pStyle w:val="Underrubrik"/>
        <w:spacing w:line="276" w:lineRule="auto"/>
        <w:rPr>
          <w:w w:val="105"/>
        </w:rPr>
      </w:pPr>
      <w:bookmarkStart w:id="17" w:name="_Toc114477406"/>
      <w:bookmarkStart w:id="18" w:name="_Toc124941075"/>
      <w:r w:rsidRPr="00E408F7">
        <w:rPr>
          <w:w w:val="105"/>
        </w:rPr>
        <w:t>1.4 Händelser av väsentlig betydelse</w:t>
      </w:r>
      <w:bookmarkEnd w:id="17"/>
      <w:bookmarkEnd w:id="18"/>
    </w:p>
    <w:p w14:paraId="64A8E79E" w14:textId="77777777" w:rsidR="004D1679" w:rsidRPr="001569F0" w:rsidRDefault="004D1679" w:rsidP="004D1679">
      <w:pPr>
        <w:spacing w:line="276" w:lineRule="auto"/>
      </w:pPr>
      <w:r w:rsidRPr="00E408F7">
        <w:t xml:space="preserve">NRF:s verksamhet påverkats i hög grad av arbetet kring kunskapsstyrning. Inom ramen för arbetet med systemet för kunskapsstyrning, har det betalats ut statliga medel, årsvis, för </w:t>
      </w:r>
      <w:r w:rsidRPr="001569F0">
        <w:t xml:space="preserve">arbetet med personcentrerade och sammanhållna vårdförlopp, vilket påverkar och kommer att påverka NRF:s aktiviteter och ekonomi framöver. Samverkan ska även ske med kommunerna. </w:t>
      </w:r>
    </w:p>
    <w:p w14:paraId="3ECA7CBA" w14:textId="4178A13F" w:rsidR="004D1679" w:rsidRDefault="004D1679" w:rsidP="004D1679">
      <w:pPr>
        <w:spacing w:line="276" w:lineRule="auto"/>
      </w:pPr>
    </w:p>
    <w:p w14:paraId="4BCEBF8F" w14:textId="77777777" w:rsidR="00CD5BEA" w:rsidRPr="001569F0" w:rsidRDefault="00CD5BEA" w:rsidP="004D1679">
      <w:pPr>
        <w:spacing w:line="276" w:lineRule="auto"/>
      </w:pPr>
    </w:p>
    <w:p w14:paraId="791FCDB9" w14:textId="77777777" w:rsidR="004D1679" w:rsidRPr="001569F0" w:rsidRDefault="004D1679" w:rsidP="004D1679">
      <w:pPr>
        <w:pStyle w:val="Underrubrik"/>
        <w:spacing w:line="276" w:lineRule="auto"/>
        <w:rPr>
          <w:w w:val="105"/>
        </w:rPr>
      </w:pPr>
      <w:bookmarkStart w:id="19" w:name="_Toc114477407"/>
      <w:bookmarkStart w:id="20" w:name="_Toc124941076"/>
      <w:r w:rsidRPr="001569F0">
        <w:rPr>
          <w:w w:val="105"/>
        </w:rPr>
        <w:t>1.5 Styrning och uppföljning av kommunalförbundets verksamhet</w:t>
      </w:r>
      <w:bookmarkEnd w:id="19"/>
      <w:bookmarkEnd w:id="20"/>
    </w:p>
    <w:p w14:paraId="54243076" w14:textId="77777777" w:rsidR="004D1679" w:rsidRPr="00E408F7" w:rsidRDefault="004D1679" w:rsidP="004D1679">
      <w:pPr>
        <w:tabs>
          <w:tab w:val="left" w:pos="5387"/>
        </w:tabs>
        <w:spacing w:line="276" w:lineRule="auto"/>
        <w:ind w:right="-2"/>
        <w:rPr>
          <w:rFonts w:ascii="Tms Rmn" w:hAnsi="Tms Rmn"/>
        </w:rPr>
      </w:pPr>
      <w:r w:rsidRPr="00E408F7">
        <w:rPr>
          <w:rFonts w:ascii="Tms Rmn" w:hAnsi="Tms Rmn"/>
        </w:rPr>
        <w:t xml:space="preserve">NRF är ett samverkansorgan i norra sjukvårdsregionen för Norrlandsregionerna i syfte att tillvarata och utveckla gemensamma intressen. Förbundsordningen utgör tillika målbild och inriktning för samverkan om hälso- och sjukvård och annan verksamhet i enlighet med riksavtal för utomlänsvård. Förbundsordningen kompletteras och preciseras med ett samverkansavtal samt avtal om regionvård (sjukvårdsregionalt). </w:t>
      </w:r>
    </w:p>
    <w:p w14:paraId="0B63FB42" w14:textId="77777777" w:rsidR="004D1679" w:rsidRPr="00E408F7" w:rsidRDefault="004D1679" w:rsidP="004D1679">
      <w:pPr>
        <w:autoSpaceDE w:val="0"/>
        <w:autoSpaceDN w:val="0"/>
        <w:adjustRightInd w:val="0"/>
        <w:rPr>
          <w:szCs w:val="24"/>
        </w:rPr>
      </w:pPr>
    </w:p>
    <w:p w14:paraId="15AAC508" w14:textId="77777777" w:rsidR="004D1679" w:rsidRPr="00E525EC" w:rsidRDefault="004D1679" w:rsidP="00E525EC">
      <w:pPr>
        <w:tabs>
          <w:tab w:val="left" w:pos="5387"/>
        </w:tabs>
        <w:spacing w:line="276" w:lineRule="auto"/>
        <w:ind w:right="-2"/>
      </w:pPr>
      <w:r w:rsidRPr="00E525EC">
        <w:t>Förbundsdirektionen utser ledamöter som representanter sjukvårdsregionen i vissa nationella organ. För den löpande uppsikten över de uppdrag som härigenom utförs för sjukvårdsregionen, finns framtagna rutiner för återrapportering till förbundsdirektionen.</w:t>
      </w:r>
    </w:p>
    <w:p w14:paraId="53558445" w14:textId="77777777" w:rsidR="004D1679" w:rsidRPr="00E525EC" w:rsidRDefault="004D1679" w:rsidP="00E525EC">
      <w:pPr>
        <w:tabs>
          <w:tab w:val="left" w:pos="5387"/>
        </w:tabs>
        <w:spacing w:line="276" w:lineRule="auto"/>
        <w:ind w:right="-2"/>
      </w:pPr>
    </w:p>
    <w:p w14:paraId="12C02608" w14:textId="77777777" w:rsidR="004D1679" w:rsidRPr="00E408F7" w:rsidRDefault="004D1679" w:rsidP="00E525EC">
      <w:pPr>
        <w:tabs>
          <w:tab w:val="left" w:pos="5387"/>
        </w:tabs>
        <w:spacing w:line="276" w:lineRule="auto"/>
        <w:ind w:right="-2"/>
      </w:pPr>
      <w:r w:rsidRPr="00E525EC">
        <w:t xml:space="preserve">I förteckningen över FD:s utskott och beredningar framgår samtliga samverkansgrupperingar. Förteckningen presenteras när en förändring har beslutats av FD. </w:t>
      </w:r>
    </w:p>
    <w:p w14:paraId="707FC803" w14:textId="77777777" w:rsidR="004D1679" w:rsidRPr="00E408F7" w:rsidRDefault="004D1679" w:rsidP="004D1679">
      <w:pPr>
        <w:tabs>
          <w:tab w:val="left" w:pos="5387"/>
        </w:tabs>
        <w:spacing w:line="276" w:lineRule="auto"/>
        <w:ind w:right="-2"/>
        <w:rPr>
          <w:rFonts w:eastAsia="MS Mincho"/>
          <w:szCs w:val="24"/>
          <w:lang w:eastAsia="en-US"/>
        </w:rPr>
      </w:pPr>
    </w:p>
    <w:p w14:paraId="71290363" w14:textId="77777777" w:rsidR="004D1679" w:rsidRPr="00E408F7" w:rsidRDefault="004D1679" w:rsidP="004D1679">
      <w:pPr>
        <w:tabs>
          <w:tab w:val="left" w:pos="5387"/>
        </w:tabs>
        <w:spacing w:line="276" w:lineRule="auto"/>
        <w:ind w:right="-2"/>
      </w:pPr>
      <w:r w:rsidRPr="00E408F7">
        <w:rPr>
          <w:rFonts w:ascii="Tms Rmn" w:hAnsi="Tms Rmn"/>
        </w:rPr>
        <w:t xml:space="preserve">NRF tar årligen fram en verksamhetsplan där mål för God ekonomisk hushållning framgår. </w:t>
      </w:r>
      <w:r w:rsidRPr="00E408F7">
        <w:t xml:space="preserve">RCC Norrs verksamhetsplan inklusive budget utgör en bilaga till NRF:s verksamhetsplan. Förbundsdirektionen beslutar även om en årlig verksamhetsplan för Donationsverksamheten. NRF tar också årligen fram en internkontrollplan. </w:t>
      </w:r>
    </w:p>
    <w:p w14:paraId="6A80FD60" w14:textId="77777777" w:rsidR="009915B3" w:rsidRPr="00E408F7" w:rsidRDefault="009915B3" w:rsidP="004D1679">
      <w:pPr>
        <w:spacing w:line="276" w:lineRule="auto"/>
      </w:pPr>
      <w:bookmarkStart w:id="21" w:name="_Toc27740053"/>
      <w:bookmarkStart w:id="22" w:name="_Toc27740243"/>
      <w:bookmarkStart w:id="23" w:name="_Toc27740402"/>
      <w:bookmarkStart w:id="24" w:name="_Toc461453338"/>
      <w:bookmarkEnd w:id="7"/>
    </w:p>
    <w:p w14:paraId="5E54AA89" w14:textId="19E39F1B" w:rsidR="00D547E0" w:rsidRPr="007749D2" w:rsidRDefault="004D1679" w:rsidP="007867B2">
      <w:pPr>
        <w:pStyle w:val="Underrubrik"/>
        <w:spacing w:line="276" w:lineRule="auto"/>
      </w:pPr>
      <w:bookmarkStart w:id="25" w:name="_Toc124941077"/>
      <w:r w:rsidRPr="007749D2">
        <w:t>1</w:t>
      </w:r>
      <w:r w:rsidR="007C4A43" w:rsidRPr="007749D2">
        <w:t xml:space="preserve">.6 </w:t>
      </w:r>
      <w:r w:rsidR="00D547E0" w:rsidRPr="007749D2">
        <w:t>God ekonomisk hushållning</w:t>
      </w:r>
      <w:bookmarkEnd w:id="21"/>
      <w:bookmarkEnd w:id="22"/>
      <w:bookmarkEnd w:id="23"/>
      <w:r w:rsidR="00DC5EFD" w:rsidRPr="007749D2">
        <w:t xml:space="preserve"> och ekonomisk ställning</w:t>
      </w:r>
      <w:bookmarkEnd w:id="25"/>
    </w:p>
    <w:bookmarkEnd w:id="24"/>
    <w:p w14:paraId="77165DB3" w14:textId="77777777" w:rsidR="007749D2" w:rsidRPr="001569F0" w:rsidRDefault="007749D2" w:rsidP="007749D2">
      <w:pPr>
        <w:suppressAutoHyphens/>
        <w:spacing w:line="276" w:lineRule="auto"/>
      </w:pPr>
      <w:r w:rsidRPr="007749D2">
        <w:rPr>
          <w:color w:val="000000"/>
        </w:rPr>
        <w:t>För att målet om god ekonomisk hushållning ska anses vara uppfyllt, ska minst sex av nio verksamhetsmål vara uppfyllda och samtliga ekonomiska mål</w:t>
      </w:r>
      <w:r w:rsidRPr="002B7117">
        <w:t xml:space="preserve">. Mål nummer sju är </w:t>
      </w:r>
      <w:r w:rsidRPr="001569F0">
        <w:t>långsiktigt och ingen bedömning kan genomföras 2022.</w:t>
      </w:r>
    </w:p>
    <w:p w14:paraId="3015812F" w14:textId="77777777" w:rsidR="007749D2" w:rsidRPr="001569F0" w:rsidRDefault="007749D2" w:rsidP="007749D2">
      <w:pPr>
        <w:suppressAutoHyphens/>
        <w:spacing w:line="276" w:lineRule="auto"/>
        <w:rPr>
          <w:rFonts w:eastAsia="Calibri"/>
          <w:szCs w:val="24"/>
        </w:rPr>
      </w:pPr>
    </w:p>
    <w:p w14:paraId="4409A3F1" w14:textId="0376CC7F" w:rsidR="007749D2" w:rsidRPr="001569F0" w:rsidRDefault="007749D2" w:rsidP="007749D2">
      <w:pPr>
        <w:suppressAutoHyphens/>
        <w:spacing w:line="276" w:lineRule="auto"/>
        <w:rPr>
          <w:rFonts w:eastAsia="Calibri"/>
          <w:szCs w:val="24"/>
        </w:rPr>
      </w:pPr>
      <w:r w:rsidRPr="001569F0">
        <w:rPr>
          <w:rFonts w:eastAsia="Calibri"/>
          <w:szCs w:val="24"/>
        </w:rPr>
        <w:t xml:space="preserve">Bedömningen är sådan att samtliga ekonomiska mål samt sex av verksamhetsmålen har uppnåtts.  Den sammantagna bedömningen är därmed att målet för god ekonomisk hushållning kommer att uppfyllas för 2022. Utfall beskrivs i det följande. </w:t>
      </w:r>
    </w:p>
    <w:p w14:paraId="4320C8D1" w14:textId="77777777" w:rsidR="00763989" w:rsidRPr="001569F0" w:rsidRDefault="00763989" w:rsidP="007867B2">
      <w:pPr>
        <w:suppressAutoHyphens/>
        <w:spacing w:line="276" w:lineRule="auto"/>
        <w:rPr>
          <w:rFonts w:eastAsia="Calibri"/>
          <w:szCs w:val="24"/>
        </w:rPr>
      </w:pPr>
    </w:p>
    <w:p w14:paraId="56F22BA7" w14:textId="77777777" w:rsidR="00785C93" w:rsidRDefault="00785C93" w:rsidP="00A5366E">
      <w:pPr>
        <w:spacing w:line="276" w:lineRule="auto"/>
        <w:rPr>
          <w:b/>
          <w:bCs/>
          <w:i/>
          <w:iCs/>
        </w:rPr>
      </w:pPr>
    </w:p>
    <w:p w14:paraId="3A6CEB3E" w14:textId="77777777" w:rsidR="00785C93" w:rsidRDefault="00785C93" w:rsidP="00A5366E">
      <w:pPr>
        <w:spacing w:line="276" w:lineRule="auto"/>
        <w:rPr>
          <w:b/>
          <w:bCs/>
          <w:i/>
          <w:iCs/>
        </w:rPr>
      </w:pPr>
    </w:p>
    <w:p w14:paraId="5BC4E0A7" w14:textId="23818235" w:rsidR="00A5366E" w:rsidRPr="00A5366E" w:rsidRDefault="004D1679" w:rsidP="00A5366E">
      <w:pPr>
        <w:spacing w:line="276" w:lineRule="auto"/>
        <w:rPr>
          <w:b/>
          <w:bCs/>
          <w:i/>
          <w:iCs/>
        </w:rPr>
      </w:pPr>
      <w:r w:rsidRPr="001569F0">
        <w:rPr>
          <w:b/>
          <w:bCs/>
          <w:i/>
          <w:iCs/>
        </w:rPr>
        <w:lastRenderedPageBreak/>
        <w:t>1</w:t>
      </w:r>
      <w:r w:rsidR="00B20093" w:rsidRPr="001569F0">
        <w:rPr>
          <w:b/>
          <w:bCs/>
          <w:i/>
          <w:iCs/>
        </w:rPr>
        <w:t>.6.1</w:t>
      </w:r>
      <w:r w:rsidR="00B20093">
        <w:rPr>
          <w:b/>
          <w:bCs/>
          <w:i/>
          <w:iCs/>
        </w:rPr>
        <w:t xml:space="preserve"> </w:t>
      </w:r>
      <w:r w:rsidR="00A5366E">
        <w:rPr>
          <w:b/>
          <w:bCs/>
          <w:i/>
          <w:iCs/>
        </w:rPr>
        <w:t>Verksamhetens</w:t>
      </w:r>
      <w:r w:rsidR="00A5366E" w:rsidRPr="00902005">
        <w:rPr>
          <w:b/>
          <w:bCs/>
          <w:i/>
          <w:iCs/>
        </w:rPr>
        <w:t xml:space="preserve"> mål för god ekonomisk hushållning </w:t>
      </w:r>
    </w:p>
    <w:p w14:paraId="2AEB41A2" w14:textId="77777777" w:rsidR="00B20093" w:rsidRDefault="00B20093" w:rsidP="007867B2">
      <w:pPr>
        <w:suppressAutoHyphens/>
        <w:spacing w:line="276" w:lineRule="auto"/>
        <w:rPr>
          <w:rFonts w:eastAsia="Calibri"/>
          <w:szCs w:val="24"/>
        </w:rPr>
      </w:pPr>
    </w:p>
    <w:p w14:paraId="0384A6A0" w14:textId="5309A6BE" w:rsidR="00762B75" w:rsidRPr="001569F0" w:rsidRDefault="00C22C84" w:rsidP="007867B2">
      <w:pPr>
        <w:suppressAutoHyphens/>
        <w:spacing w:line="276" w:lineRule="auto"/>
        <w:rPr>
          <w:rFonts w:eastAsia="Calibri"/>
          <w:szCs w:val="24"/>
        </w:rPr>
      </w:pPr>
      <w:r w:rsidRPr="00F374DF">
        <w:rPr>
          <w:rFonts w:eastAsia="Calibri"/>
          <w:szCs w:val="24"/>
        </w:rPr>
        <w:t xml:space="preserve">I tabellen nedan sammanfattas </w:t>
      </w:r>
      <w:r w:rsidR="00763989">
        <w:rPr>
          <w:rFonts w:eastAsia="Calibri"/>
          <w:szCs w:val="24"/>
        </w:rPr>
        <w:t>verksamhetsmålens</w:t>
      </w:r>
      <w:r w:rsidR="007379E1">
        <w:rPr>
          <w:rFonts w:eastAsia="Calibri"/>
          <w:szCs w:val="24"/>
        </w:rPr>
        <w:t xml:space="preserve"> utfall </w:t>
      </w:r>
      <w:r w:rsidR="003D3D41">
        <w:rPr>
          <w:rFonts w:eastAsia="Calibri"/>
          <w:szCs w:val="24"/>
        </w:rPr>
        <w:t>2022</w:t>
      </w:r>
      <w:r w:rsidRPr="00F374DF">
        <w:rPr>
          <w:rFonts w:eastAsia="Calibri"/>
          <w:szCs w:val="24"/>
        </w:rPr>
        <w:t>.</w:t>
      </w:r>
      <w:r w:rsidR="00C81657" w:rsidRPr="00F374DF">
        <w:rPr>
          <w:rFonts w:eastAsia="Calibri"/>
          <w:szCs w:val="24"/>
        </w:rPr>
        <w:t xml:space="preserve"> </w:t>
      </w:r>
      <w:r w:rsidR="00DC2B0A" w:rsidRPr="00F374DF">
        <w:rPr>
          <w:rFonts w:eastAsia="Calibri"/>
          <w:szCs w:val="24"/>
        </w:rPr>
        <w:t xml:space="preserve">Grönt betyder att aktiviteten är klar, gult att aktiviteten delvis är klar/ följer planen och rött att </w:t>
      </w:r>
      <w:r w:rsidR="00A354BD">
        <w:rPr>
          <w:rFonts w:eastAsia="Calibri"/>
          <w:szCs w:val="24"/>
        </w:rPr>
        <w:t>målet inte</w:t>
      </w:r>
      <w:r w:rsidR="006A4DE1">
        <w:rPr>
          <w:rFonts w:eastAsia="Calibri"/>
          <w:szCs w:val="24"/>
        </w:rPr>
        <w:t xml:space="preserve"> </w:t>
      </w:r>
      <w:r w:rsidR="006A4DE1" w:rsidRPr="001569F0">
        <w:rPr>
          <w:rFonts w:eastAsia="Calibri"/>
          <w:szCs w:val="24"/>
        </w:rPr>
        <w:t>följer planen/har nåtts</w:t>
      </w:r>
      <w:r w:rsidR="00DC2B0A" w:rsidRPr="001569F0">
        <w:rPr>
          <w:rFonts w:eastAsia="Calibri"/>
          <w:szCs w:val="24"/>
        </w:rPr>
        <w:t xml:space="preserve">. </w:t>
      </w:r>
      <w:r w:rsidRPr="001569F0">
        <w:rPr>
          <w:rFonts w:eastAsia="Calibri"/>
          <w:szCs w:val="24"/>
        </w:rPr>
        <w:t xml:space="preserve">En </w:t>
      </w:r>
      <w:r w:rsidR="00763989" w:rsidRPr="001569F0">
        <w:rPr>
          <w:rFonts w:eastAsia="Calibri"/>
          <w:szCs w:val="24"/>
        </w:rPr>
        <w:t xml:space="preserve">mer utförlig </w:t>
      </w:r>
      <w:r w:rsidR="00D7130E" w:rsidRPr="001569F0">
        <w:rPr>
          <w:rFonts w:eastAsia="Calibri"/>
          <w:szCs w:val="24"/>
        </w:rPr>
        <w:t>redogörelse</w:t>
      </w:r>
      <w:r w:rsidR="00763989" w:rsidRPr="001569F0">
        <w:rPr>
          <w:rFonts w:eastAsia="Calibri"/>
          <w:szCs w:val="24"/>
        </w:rPr>
        <w:t xml:space="preserve"> av utfallet framgår</w:t>
      </w:r>
      <w:r w:rsidRPr="001569F0">
        <w:rPr>
          <w:rFonts w:eastAsia="Calibri"/>
          <w:szCs w:val="24"/>
        </w:rPr>
        <w:t xml:space="preserve"> </w:t>
      </w:r>
      <w:r w:rsidR="00B777ED" w:rsidRPr="001569F0">
        <w:rPr>
          <w:rFonts w:eastAsia="Calibri"/>
          <w:szCs w:val="24"/>
        </w:rPr>
        <w:t>av texten under tabellen</w:t>
      </w:r>
      <w:r w:rsidR="00B745A7" w:rsidRPr="001569F0">
        <w:rPr>
          <w:rFonts w:eastAsia="Calibri"/>
          <w:szCs w:val="24"/>
        </w:rPr>
        <w:t>.</w:t>
      </w:r>
      <w:r w:rsidR="00000A4D" w:rsidRPr="001569F0">
        <w:rPr>
          <w:rFonts w:eastAsia="Calibri"/>
          <w:szCs w:val="24"/>
        </w:rPr>
        <w:t xml:space="preserve"> </w:t>
      </w:r>
    </w:p>
    <w:tbl>
      <w:tblPr>
        <w:tblW w:w="9120" w:type="dxa"/>
        <w:tblInd w:w="70" w:type="dxa"/>
        <w:tblCellMar>
          <w:left w:w="70" w:type="dxa"/>
          <w:right w:w="70" w:type="dxa"/>
        </w:tblCellMar>
        <w:tblLook w:val="04A0" w:firstRow="1" w:lastRow="0" w:firstColumn="1" w:lastColumn="0" w:noHBand="0" w:noVBand="1"/>
      </w:tblPr>
      <w:tblGrid>
        <w:gridCol w:w="7540"/>
        <w:gridCol w:w="1661"/>
      </w:tblGrid>
      <w:tr w:rsidR="00A366AB" w:rsidRPr="00A366AB" w14:paraId="1540E2EE" w14:textId="77777777" w:rsidTr="00A366AB">
        <w:trPr>
          <w:trHeight w:val="630"/>
        </w:trPr>
        <w:tc>
          <w:tcPr>
            <w:tcW w:w="7540" w:type="dxa"/>
            <w:tcBorders>
              <w:top w:val="nil"/>
              <w:left w:val="nil"/>
              <w:bottom w:val="single" w:sz="4" w:space="0" w:color="auto"/>
              <w:right w:val="nil"/>
            </w:tcBorders>
            <w:shd w:val="clear" w:color="auto" w:fill="auto"/>
            <w:noWrap/>
            <w:vAlign w:val="bottom"/>
            <w:hideMark/>
          </w:tcPr>
          <w:p w14:paraId="47D9444B" w14:textId="77777777" w:rsidR="00A366AB" w:rsidRPr="00A366AB" w:rsidRDefault="00A366AB" w:rsidP="00A366AB">
            <w:pPr>
              <w:jc w:val="center"/>
              <w:rPr>
                <w:b/>
                <w:bCs/>
                <w:color w:val="000000"/>
                <w:szCs w:val="24"/>
              </w:rPr>
            </w:pPr>
            <w:r w:rsidRPr="00A366AB">
              <w:rPr>
                <w:b/>
                <w:bCs/>
                <w:color w:val="000000"/>
                <w:szCs w:val="24"/>
              </w:rPr>
              <w:t>Mål</w:t>
            </w:r>
          </w:p>
        </w:tc>
        <w:tc>
          <w:tcPr>
            <w:tcW w:w="1580" w:type="dxa"/>
            <w:tcBorders>
              <w:top w:val="nil"/>
              <w:left w:val="nil"/>
              <w:bottom w:val="single" w:sz="4" w:space="0" w:color="auto"/>
              <w:right w:val="nil"/>
            </w:tcBorders>
            <w:shd w:val="clear" w:color="auto" w:fill="auto"/>
            <w:vAlign w:val="bottom"/>
            <w:hideMark/>
          </w:tcPr>
          <w:p w14:paraId="751DD9FE" w14:textId="77777777" w:rsidR="00A366AB" w:rsidRPr="00A366AB" w:rsidRDefault="00A366AB" w:rsidP="00A366AB">
            <w:pPr>
              <w:jc w:val="center"/>
              <w:rPr>
                <w:b/>
                <w:bCs/>
                <w:szCs w:val="24"/>
              </w:rPr>
            </w:pPr>
            <w:r w:rsidRPr="00A366AB">
              <w:rPr>
                <w:b/>
                <w:bCs/>
                <w:szCs w:val="24"/>
              </w:rPr>
              <w:t>Måluppfyllelse 2022</w:t>
            </w:r>
          </w:p>
        </w:tc>
      </w:tr>
      <w:tr w:rsidR="00A366AB" w:rsidRPr="00A366AB" w14:paraId="4D6AC9FB" w14:textId="77777777" w:rsidTr="00A366AB">
        <w:trPr>
          <w:trHeight w:val="315"/>
        </w:trPr>
        <w:tc>
          <w:tcPr>
            <w:tcW w:w="7540" w:type="dxa"/>
            <w:tcBorders>
              <w:top w:val="nil"/>
              <w:left w:val="nil"/>
              <w:bottom w:val="nil"/>
              <w:right w:val="nil"/>
            </w:tcBorders>
            <w:shd w:val="clear" w:color="auto" w:fill="auto"/>
            <w:vAlign w:val="bottom"/>
            <w:hideMark/>
          </w:tcPr>
          <w:p w14:paraId="754E8F76" w14:textId="77777777" w:rsidR="00A366AB" w:rsidRPr="00A366AB" w:rsidRDefault="00A366AB" w:rsidP="00A366AB">
            <w:pPr>
              <w:rPr>
                <w:b/>
                <w:bCs/>
                <w:color w:val="000000"/>
                <w:szCs w:val="24"/>
              </w:rPr>
            </w:pPr>
            <w:r w:rsidRPr="00A366AB">
              <w:rPr>
                <w:b/>
                <w:bCs/>
                <w:color w:val="000000"/>
                <w:szCs w:val="24"/>
              </w:rPr>
              <w:t>Kunskapsstyrning</w:t>
            </w:r>
          </w:p>
        </w:tc>
        <w:tc>
          <w:tcPr>
            <w:tcW w:w="1580" w:type="dxa"/>
            <w:tcBorders>
              <w:top w:val="nil"/>
              <w:left w:val="nil"/>
              <w:bottom w:val="nil"/>
              <w:right w:val="nil"/>
            </w:tcBorders>
            <w:shd w:val="clear" w:color="auto" w:fill="auto"/>
            <w:noWrap/>
            <w:vAlign w:val="bottom"/>
            <w:hideMark/>
          </w:tcPr>
          <w:p w14:paraId="61E29B40" w14:textId="77777777" w:rsidR="00A366AB" w:rsidRPr="00A366AB" w:rsidRDefault="00A366AB" w:rsidP="00A366AB">
            <w:pPr>
              <w:rPr>
                <w:b/>
                <w:bCs/>
                <w:color w:val="000000"/>
                <w:szCs w:val="24"/>
              </w:rPr>
            </w:pPr>
          </w:p>
        </w:tc>
      </w:tr>
      <w:tr w:rsidR="00A366AB" w:rsidRPr="00A366AB" w14:paraId="59A34ED0" w14:textId="77777777" w:rsidTr="00A366AB">
        <w:trPr>
          <w:trHeight w:val="972"/>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372F6" w14:textId="77777777" w:rsidR="00A366AB" w:rsidRPr="00A366AB" w:rsidRDefault="00A366AB" w:rsidP="00A366AB">
            <w:pPr>
              <w:rPr>
                <w:szCs w:val="24"/>
              </w:rPr>
            </w:pPr>
            <w:r w:rsidRPr="00A366AB">
              <w:rPr>
                <w:szCs w:val="24"/>
              </w:rPr>
              <w:t>1. En sjukvårdsregional organisation finns nu på plats för sjukvårdsregionala samverkansgrupper (RSG). Förbundet ska ha uppdragsdialoger med samtliga sju under 2022.</w:t>
            </w:r>
          </w:p>
        </w:tc>
        <w:tc>
          <w:tcPr>
            <w:tcW w:w="1580" w:type="dxa"/>
            <w:tcBorders>
              <w:top w:val="single" w:sz="4" w:space="0" w:color="auto"/>
              <w:left w:val="nil"/>
              <w:bottom w:val="single" w:sz="4" w:space="0" w:color="auto"/>
              <w:right w:val="single" w:sz="4" w:space="0" w:color="auto"/>
            </w:tcBorders>
            <w:shd w:val="clear" w:color="000000" w:fill="70AD47"/>
            <w:noWrap/>
            <w:vAlign w:val="center"/>
            <w:hideMark/>
          </w:tcPr>
          <w:p w14:paraId="0EEDF381"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r w:rsidR="00A366AB" w:rsidRPr="00A366AB" w14:paraId="0DF88EE2" w14:textId="77777777" w:rsidTr="00A366AB">
        <w:trPr>
          <w:trHeight w:val="1575"/>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69136F2E" w14:textId="77777777" w:rsidR="00A366AB" w:rsidRPr="00A366AB" w:rsidRDefault="00A366AB" w:rsidP="00A366AB">
            <w:pPr>
              <w:rPr>
                <w:color w:val="000000"/>
                <w:szCs w:val="24"/>
              </w:rPr>
            </w:pPr>
            <w:r w:rsidRPr="00A366AB">
              <w:rPr>
                <w:color w:val="000000"/>
                <w:szCs w:val="24"/>
              </w:rPr>
              <w:t xml:space="preserve">2. De nationella grupperna (NPO, NAG, NSG) ska bemannas gemensamt av sjukvårdsregionen. En målsättning är att Region Västerbottens andel ska minska succesivt från 60 procent 2020 till maximalt 50 procent år 2023. Övriga tre regioners andel ska, tillsammans, öka i samma omfattning. Bemanningen bör spegla regionernas befolkningsandel.  </w:t>
            </w:r>
          </w:p>
        </w:tc>
        <w:tc>
          <w:tcPr>
            <w:tcW w:w="1580" w:type="dxa"/>
            <w:tcBorders>
              <w:top w:val="nil"/>
              <w:left w:val="nil"/>
              <w:bottom w:val="single" w:sz="4" w:space="0" w:color="auto"/>
              <w:right w:val="single" w:sz="4" w:space="0" w:color="auto"/>
            </w:tcBorders>
            <w:shd w:val="clear" w:color="000000" w:fill="FF0000"/>
            <w:vAlign w:val="center"/>
            <w:hideMark/>
          </w:tcPr>
          <w:p w14:paraId="299D2DF3" w14:textId="77777777" w:rsidR="00A366AB" w:rsidRPr="00A366AB" w:rsidRDefault="00A366AB" w:rsidP="00A366AB">
            <w:pPr>
              <w:jc w:val="center"/>
              <w:rPr>
                <w:rFonts w:ascii="Calibri" w:hAnsi="Calibri" w:cs="Calibri"/>
                <w:color w:val="FF0000"/>
                <w:szCs w:val="24"/>
              </w:rPr>
            </w:pPr>
            <w:r w:rsidRPr="00A366AB">
              <w:rPr>
                <w:rFonts w:ascii="Calibri" w:hAnsi="Calibri" w:cs="Calibri"/>
                <w:color w:val="FF0000"/>
                <w:szCs w:val="24"/>
              </w:rPr>
              <w:t> </w:t>
            </w:r>
          </w:p>
        </w:tc>
      </w:tr>
      <w:tr w:rsidR="00A366AB" w:rsidRPr="00A366AB" w14:paraId="4BDE36A9" w14:textId="77777777" w:rsidTr="00A366AB">
        <w:trPr>
          <w:trHeight w:val="945"/>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138E3225" w14:textId="77777777" w:rsidR="00A366AB" w:rsidRPr="00A366AB" w:rsidRDefault="00A366AB" w:rsidP="00A366AB">
            <w:pPr>
              <w:rPr>
                <w:color w:val="000000"/>
                <w:szCs w:val="24"/>
              </w:rPr>
            </w:pPr>
            <w:r w:rsidRPr="00A366AB">
              <w:rPr>
                <w:color w:val="000000"/>
                <w:szCs w:val="24"/>
              </w:rPr>
              <w:t xml:space="preserve">3. Uppdragen till sjukvårdsregionala programområden (RPO) ska vidareutvecklas. Minst tre RPO ska presentera förslag till sjukvårdsregional plan för nivåstrukturering inom sina respektive områden under 2022. </w:t>
            </w:r>
          </w:p>
        </w:tc>
        <w:tc>
          <w:tcPr>
            <w:tcW w:w="1580" w:type="dxa"/>
            <w:tcBorders>
              <w:top w:val="nil"/>
              <w:left w:val="nil"/>
              <w:bottom w:val="single" w:sz="4" w:space="0" w:color="auto"/>
              <w:right w:val="single" w:sz="4" w:space="0" w:color="auto"/>
            </w:tcBorders>
            <w:shd w:val="clear" w:color="000000" w:fill="FF0000"/>
            <w:noWrap/>
            <w:vAlign w:val="bottom"/>
            <w:hideMark/>
          </w:tcPr>
          <w:p w14:paraId="51267834" w14:textId="77777777" w:rsidR="00A366AB" w:rsidRPr="00A366AB" w:rsidRDefault="00A366AB" w:rsidP="00A366AB">
            <w:pPr>
              <w:rPr>
                <w:rFonts w:ascii="Calibri" w:hAnsi="Calibri" w:cs="Calibri"/>
                <w:color w:val="000000"/>
                <w:sz w:val="22"/>
                <w:szCs w:val="22"/>
              </w:rPr>
            </w:pPr>
            <w:r w:rsidRPr="00A366AB">
              <w:rPr>
                <w:rFonts w:ascii="Calibri" w:hAnsi="Calibri" w:cs="Calibri"/>
                <w:color w:val="000000"/>
                <w:sz w:val="22"/>
                <w:szCs w:val="22"/>
              </w:rPr>
              <w:t> </w:t>
            </w:r>
          </w:p>
        </w:tc>
      </w:tr>
      <w:tr w:rsidR="00A366AB" w:rsidRPr="00A366AB" w14:paraId="37F222D4" w14:textId="77777777" w:rsidTr="00A366AB">
        <w:trPr>
          <w:trHeight w:val="945"/>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26E3CE15" w14:textId="77777777" w:rsidR="00A366AB" w:rsidRPr="00A366AB" w:rsidRDefault="00A366AB" w:rsidP="00A366AB">
            <w:pPr>
              <w:rPr>
                <w:color w:val="000000"/>
                <w:szCs w:val="24"/>
              </w:rPr>
            </w:pPr>
            <w:r w:rsidRPr="00A366AB">
              <w:rPr>
                <w:color w:val="000000"/>
                <w:szCs w:val="24"/>
              </w:rPr>
              <w:t>4. Implementering av vårdförlopp sker på regional nivå. Förbundets uppdrag är att följa upp besluten, identifiera om det finns behov av stöd hos regionerna i implementeringsarbetet och utifrån det etablera stöd.</w:t>
            </w:r>
          </w:p>
        </w:tc>
        <w:tc>
          <w:tcPr>
            <w:tcW w:w="1580" w:type="dxa"/>
            <w:tcBorders>
              <w:top w:val="nil"/>
              <w:left w:val="nil"/>
              <w:bottom w:val="single" w:sz="4" w:space="0" w:color="auto"/>
              <w:right w:val="single" w:sz="4" w:space="0" w:color="auto"/>
            </w:tcBorders>
            <w:shd w:val="clear" w:color="000000" w:fill="70AD47"/>
            <w:vAlign w:val="center"/>
            <w:hideMark/>
          </w:tcPr>
          <w:p w14:paraId="0C65C98F"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r w:rsidR="00A366AB" w:rsidRPr="00A366AB" w14:paraId="457519FF" w14:textId="77777777" w:rsidTr="00A366AB">
        <w:trPr>
          <w:trHeight w:val="315"/>
        </w:trPr>
        <w:tc>
          <w:tcPr>
            <w:tcW w:w="7540" w:type="dxa"/>
            <w:tcBorders>
              <w:top w:val="nil"/>
              <w:left w:val="nil"/>
              <w:bottom w:val="nil"/>
              <w:right w:val="nil"/>
            </w:tcBorders>
            <w:shd w:val="clear" w:color="auto" w:fill="auto"/>
            <w:vAlign w:val="bottom"/>
            <w:hideMark/>
          </w:tcPr>
          <w:p w14:paraId="5F2EFB7A" w14:textId="77777777" w:rsidR="00A366AB" w:rsidRPr="00A366AB" w:rsidRDefault="00A366AB" w:rsidP="00A366AB">
            <w:pPr>
              <w:rPr>
                <w:b/>
                <w:bCs/>
                <w:color w:val="000000"/>
                <w:szCs w:val="24"/>
              </w:rPr>
            </w:pPr>
            <w:r w:rsidRPr="00A366AB">
              <w:rPr>
                <w:b/>
                <w:bCs/>
                <w:color w:val="000000"/>
                <w:szCs w:val="24"/>
              </w:rPr>
              <w:t>Hälso- och sjukvård</w:t>
            </w:r>
          </w:p>
        </w:tc>
        <w:tc>
          <w:tcPr>
            <w:tcW w:w="1580" w:type="dxa"/>
            <w:tcBorders>
              <w:top w:val="nil"/>
              <w:left w:val="nil"/>
              <w:bottom w:val="nil"/>
              <w:right w:val="nil"/>
            </w:tcBorders>
            <w:shd w:val="clear" w:color="auto" w:fill="auto"/>
            <w:noWrap/>
            <w:vAlign w:val="bottom"/>
            <w:hideMark/>
          </w:tcPr>
          <w:p w14:paraId="287256B5" w14:textId="77777777" w:rsidR="00A366AB" w:rsidRPr="00A366AB" w:rsidRDefault="00A366AB" w:rsidP="00A366AB">
            <w:pPr>
              <w:rPr>
                <w:b/>
                <w:bCs/>
                <w:color w:val="000000"/>
                <w:szCs w:val="24"/>
              </w:rPr>
            </w:pPr>
          </w:p>
        </w:tc>
      </w:tr>
      <w:tr w:rsidR="00A366AB" w:rsidRPr="00A366AB" w14:paraId="206E517A" w14:textId="77777777" w:rsidTr="00A366AB">
        <w:trPr>
          <w:trHeight w:val="945"/>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326FA" w14:textId="77777777" w:rsidR="00A366AB" w:rsidRPr="00A366AB" w:rsidRDefault="00A366AB" w:rsidP="00A366AB">
            <w:pPr>
              <w:rPr>
                <w:color w:val="000000"/>
                <w:szCs w:val="24"/>
              </w:rPr>
            </w:pPr>
            <w:r w:rsidRPr="00A366AB">
              <w:rPr>
                <w:color w:val="000000"/>
                <w:szCs w:val="24"/>
              </w:rPr>
              <w:t>5. Ökade samverkansmöjligheter genom att den sjukvårdsregionala beredningsgruppen (BG) är beslutsför (det vill säga att alla BG-ledamöter deltar) vid minst 90 procent av de planerade mötena 2022.</w:t>
            </w:r>
          </w:p>
        </w:tc>
        <w:tc>
          <w:tcPr>
            <w:tcW w:w="1580" w:type="dxa"/>
            <w:tcBorders>
              <w:top w:val="single" w:sz="4" w:space="0" w:color="auto"/>
              <w:left w:val="nil"/>
              <w:bottom w:val="single" w:sz="4" w:space="0" w:color="auto"/>
              <w:right w:val="single" w:sz="4" w:space="0" w:color="auto"/>
            </w:tcBorders>
            <w:shd w:val="clear" w:color="000000" w:fill="70AD47"/>
            <w:vAlign w:val="center"/>
            <w:hideMark/>
          </w:tcPr>
          <w:p w14:paraId="34AB0868"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r w:rsidR="00A366AB" w:rsidRPr="00A366AB" w14:paraId="4A647914" w14:textId="77777777" w:rsidTr="00A366AB">
        <w:trPr>
          <w:trHeight w:val="1230"/>
        </w:trPr>
        <w:tc>
          <w:tcPr>
            <w:tcW w:w="7540" w:type="dxa"/>
            <w:tcBorders>
              <w:top w:val="nil"/>
              <w:left w:val="single" w:sz="4" w:space="0" w:color="auto"/>
              <w:bottom w:val="single" w:sz="4" w:space="0" w:color="auto"/>
              <w:right w:val="single" w:sz="4" w:space="0" w:color="auto"/>
            </w:tcBorders>
            <w:shd w:val="clear" w:color="auto" w:fill="auto"/>
            <w:vAlign w:val="bottom"/>
            <w:hideMark/>
          </w:tcPr>
          <w:p w14:paraId="43388B0A" w14:textId="77777777" w:rsidR="00A366AB" w:rsidRPr="00A366AB" w:rsidRDefault="00A366AB" w:rsidP="00A366AB">
            <w:pPr>
              <w:rPr>
                <w:color w:val="000000"/>
                <w:szCs w:val="24"/>
              </w:rPr>
            </w:pPr>
            <w:r w:rsidRPr="00A366AB">
              <w:rPr>
                <w:color w:val="000000"/>
                <w:szCs w:val="24"/>
              </w:rPr>
              <w:t>6. Bidra sjukvårdsregionalt till regionernas arbete med att på nya sätt utveckla nära vård. Utvecklingen av kunskapsstyrningssystemet och arbetet inom nära vård-arbetet behöver samordnas med varandra. NRF anordnar minst två möten där informationsöverföring och samordning diskuteras och utvecklas.</w:t>
            </w:r>
          </w:p>
        </w:tc>
        <w:tc>
          <w:tcPr>
            <w:tcW w:w="1580" w:type="dxa"/>
            <w:tcBorders>
              <w:top w:val="nil"/>
              <w:left w:val="nil"/>
              <w:bottom w:val="single" w:sz="4" w:space="0" w:color="auto"/>
              <w:right w:val="single" w:sz="4" w:space="0" w:color="auto"/>
            </w:tcBorders>
            <w:shd w:val="clear" w:color="000000" w:fill="70AD47"/>
            <w:vAlign w:val="center"/>
            <w:hideMark/>
          </w:tcPr>
          <w:p w14:paraId="6B3AD0AD"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r w:rsidR="00A366AB" w:rsidRPr="00A366AB" w14:paraId="274D0DE4" w14:textId="77777777" w:rsidTr="00A366AB">
        <w:trPr>
          <w:trHeight w:val="315"/>
        </w:trPr>
        <w:tc>
          <w:tcPr>
            <w:tcW w:w="7540" w:type="dxa"/>
            <w:tcBorders>
              <w:top w:val="nil"/>
              <w:left w:val="nil"/>
              <w:bottom w:val="nil"/>
              <w:right w:val="nil"/>
            </w:tcBorders>
            <w:shd w:val="clear" w:color="auto" w:fill="auto"/>
            <w:vAlign w:val="bottom"/>
            <w:hideMark/>
          </w:tcPr>
          <w:p w14:paraId="0B85D467" w14:textId="77777777" w:rsidR="00A366AB" w:rsidRPr="00A366AB" w:rsidRDefault="00A366AB" w:rsidP="00A366AB">
            <w:pPr>
              <w:rPr>
                <w:b/>
                <w:bCs/>
                <w:color w:val="000000"/>
                <w:szCs w:val="24"/>
              </w:rPr>
            </w:pPr>
            <w:r w:rsidRPr="00A366AB">
              <w:rPr>
                <w:b/>
                <w:bCs/>
                <w:color w:val="000000"/>
                <w:szCs w:val="24"/>
              </w:rPr>
              <w:t>Folkhälsa</w:t>
            </w:r>
          </w:p>
        </w:tc>
        <w:tc>
          <w:tcPr>
            <w:tcW w:w="1580" w:type="dxa"/>
            <w:tcBorders>
              <w:top w:val="nil"/>
              <w:left w:val="nil"/>
              <w:bottom w:val="nil"/>
              <w:right w:val="nil"/>
            </w:tcBorders>
            <w:shd w:val="clear" w:color="auto" w:fill="auto"/>
            <w:noWrap/>
            <w:vAlign w:val="bottom"/>
            <w:hideMark/>
          </w:tcPr>
          <w:p w14:paraId="2832289E" w14:textId="77777777" w:rsidR="00A366AB" w:rsidRPr="00A366AB" w:rsidRDefault="00A366AB" w:rsidP="00A366AB">
            <w:pPr>
              <w:rPr>
                <w:b/>
                <w:bCs/>
                <w:color w:val="000000"/>
                <w:szCs w:val="24"/>
              </w:rPr>
            </w:pPr>
          </w:p>
        </w:tc>
      </w:tr>
      <w:tr w:rsidR="00A366AB" w:rsidRPr="00A366AB" w14:paraId="7E7F8C23" w14:textId="77777777" w:rsidTr="00A366AB">
        <w:trPr>
          <w:trHeight w:val="630"/>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AAB29" w14:textId="77777777" w:rsidR="00A366AB" w:rsidRPr="00A366AB" w:rsidRDefault="00A366AB" w:rsidP="00A366AB">
            <w:pPr>
              <w:rPr>
                <w:color w:val="000000"/>
                <w:szCs w:val="24"/>
              </w:rPr>
            </w:pPr>
            <w:r w:rsidRPr="00A366AB">
              <w:rPr>
                <w:color w:val="000000"/>
                <w:szCs w:val="24"/>
              </w:rPr>
              <w:t>7. Skillnaderna mellan könen ska minska gällande självskattad hälsa för flickor och pojkar i åk 7. Statistik hämtas från Hälsosamtalet i skolan.</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4251ABC" w14:textId="77777777" w:rsidR="00A366AB" w:rsidRPr="00A366AB" w:rsidRDefault="00A366AB" w:rsidP="00A366AB">
            <w:pPr>
              <w:jc w:val="center"/>
              <w:rPr>
                <w:rFonts w:ascii="Calibri" w:hAnsi="Calibri" w:cs="Calibri"/>
                <w:szCs w:val="24"/>
              </w:rPr>
            </w:pPr>
            <w:r w:rsidRPr="00A366AB">
              <w:rPr>
                <w:rFonts w:ascii="Calibri" w:hAnsi="Calibri" w:cs="Calibri"/>
                <w:szCs w:val="24"/>
              </w:rPr>
              <w:t>Följs upp 2023</w:t>
            </w:r>
          </w:p>
        </w:tc>
      </w:tr>
      <w:tr w:rsidR="00A366AB" w:rsidRPr="00A366AB" w14:paraId="7DF9725D" w14:textId="77777777" w:rsidTr="00A366AB">
        <w:trPr>
          <w:trHeight w:val="315"/>
        </w:trPr>
        <w:tc>
          <w:tcPr>
            <w:tcW w:w="7540" w:type="dxa"/>
            <w:tcBorders>
              <w:top w:val="nil"/>
              <w:left w:val="nil"/>
              <w:bottom w:val="nil"/>
              <w:right w:val="nil"/>
            </w:tcBorders>
            <w:shd w:val="clear" w:color="auto" w:fill="auto"/>
            <w:vAlign w:val="bottom"/>
            <w:hideMark/>
          </w:tcPr>
          <w:p w14:paraId="7E3025DA" w14:textId="77777777" w:rsidR="00A366AB" w:rsidRPr="00A366AB" w:rsidRDefault="00A366AB" w:rsidP="00A366AB">
            <w:pPr>
              <w:rPr>
                <w:b/>
                <w:bCs/>
                <w:color w:val="000000"/>
                <w:szCs w:val="24"/>
              </w:rPr>
            </w:pPr>
            <w:r w:rsidRPr="00A366AB">
              <w:rPr>
                <w:b/>
                <w:bCs/>
                <w:color w:val="000000"/>
                <w:szCs w:val="24"/>
              </w:rPr>
              <w:t>Utbildning och forskning</w:t>
            </w:r>
          </w:p>
        </w:tc>
        <w:tc>
          <w:tcPr>
            <w:tcW w:w="1580" w:type="dxa"/>
            <w:tcBorders>
              <w:top w:val="nil"/>
              <w:left w:val="nil"/>
              <w:bottom w:val="nil"/>
              <w:right w:val="nil"/>
            </w:tcBorders>
            <w:shd w:val="clear" w:color="auto" w:fill="auto"/>
            <w:noWrap/>
            <w:vAlign w:val="bottom"/>
            <w:hideMark/>
          </w:tcPr>
          <w:p w14:paraId="1829283D" w14:textId="77777777" w:rsidR="00A366AB" w:rsidRPr="00A366AB" w:rsidRDefault="00A366AB" w:rsidP="00A366AB">
            <w:pPr>
              <w:rPr>
                <w:b/>
                <w:bCs/>
                <w:color w:val="000000"/>
                <w:szCs w:val="24"/>
              </w:rPr>
            </w:pPr>
          </w:p>
        </w:tc>
      </w:tr>
      <w:tr w:rsidR="00A366AB" w:rsidRPr="00A366AB" w14:paraId="4EA2C47A" w14:textId="77777777" w:rsidTr="00A366AB">
        <w:trPr>
          <w:trHeight w:val="945"/>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5618E" w14:textId="77777777" w:rsidR="00A366AB" w:rsidRPr="00A366AB" w:rsidRDefault="00A366AB" w:rsidP="00A366AB">
            <w:pPr>
              <w:rPr>
                <w:color w:val="000000"/>
                <w:szCs w:val="24"/>
              </w:rPr>
            </w:pPr>
            <w:r w:rsidRPr="00A366AB">
              <w:rPr>
                <w:color w:val="000000"/>
                <w:szCs w:val="24"/>
              </w:rPr>
              <w:t xml:space="preserve">8. Ett sjukvårdsregionalt vårdkompetensråd har bildats i enlighet med det nationella vårdkompetensrådets intentioner. Under 2022 ska rådet finna sina arbetsformer och rutiner. </w:t>
            </w:r>
          </w:p>
        </w:tc>
        <w:tc>
          <w:tcPr>
            <w:tcW w:w="1580" w:type="dxa"/>
            <w:tcBorders>
              <w:top w:val="single" w:sz="4" w:space="0" w:color="auto"/>
              <w:left w:val="nil"/>
              <w:bottom w:val="single" w:sz="4" w:space="0" w:color="auto"/>
              <w:right w:val="single" w:sz="4" w:space="0" w:color="auto"/>
            </w:tcBorders>
            <w:shd w:val="clear" w:color="000000" w:fill="70AD47"/>
            <w:vAlign w:val="center"/>
            <w:hideMark/>
          </w:tcPr>
          <w:p w14:paraId="149C6386"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r w:rsidR="00A366AB" w:rsidRPr="00A366AB" w14:paraId="5CD475C7" w14:textId="77777777" w:rsidTr="00A366AB">
        <w:trPr>
          <w:trHeight w:val="315"/>
        </w:trPr>
        <w:tc>
          <w:tcPr>
            <w:tcW w:w="7540" w:type="dxa"/>
            <w:tcBorders>
              <w:top w:val="nil"/>
              <w:left w:val="nil"/>
              <w:bottom w:val="nil"/>
              <w:right w:val="nil"/>
            </w:tcBorders>
            <w:shd w:val="clear" w:color="auto" w:fill="auto"/>
            <w:vAlign w:val="bottom"/>
            <w:hideMark/>
          </w:tcPr>
          <w:p w14:paraId="4A0D7278" w14:textId="77777777" w:rsidR="008207B4" w:rsidRDefault="008207B4" w:rsidP="00A366AB">
            <w:pPr>
              <w:rPr>
                <w:b/>
                <w:bCs/>
                <w:color w:val="000000"/>
                <w:szCs w:val="24"/>
              </w:rPr>
            </w:pPr>
          </w:p>
          <w:p w14:paraId="5A339070" w14:textId="77777777" w:rsidR="00785C93" w:rsidRDefault="00785C93" w:rsidP="00A366AB">
            <w:pPr>
              <w:rPr>
                <w:b/>
                <w:bCs/>
                <w:color w:val="000000"/>
                <w:szCs w:val="24"/>
              </w:rPr>
            </w:pPr>
          </w:p>
          <w:p w14:paraId="309FE0FD" w14:textId="77777777" w:rsidR="00785C93" w:rsidRDefault="00785C93" w:rsidP="00A366AB">
            <w:pPr>
              <w:rPr>
                <w:b/>
                <w:bCs/>
                <w:color w:val="000000"/>
                <w:szCs w:val="24"/>
              </w:rPr>
            </w:pPr>
          </w:p>
          <w:p w14:paraId="5B1D124D" w14:textId="77777777" w:rsidR="00785C93" w:rsidRDefault="00785C93" w:rsidP="00A366AB">
            <w:pPr>
              <w:rPr>
                <w:b/>
                <w:bCs/>
                <w:color w:val="000000"/>
                <w:szCs w:val="24"/>
              </w:rPr>
            </w:pPr>
          </w:p>
          <w:p w14:paraId="010D93BC" w14:textId="77777777" w:rsidR="00785C93" w:rsidRDefault="00785C93" w:rsidP="00A366AB">
            <w:pPr>
              <w:rPr>
                <w:b/>
                <w:bCs/>
                <w:color w:val="000000"/>
                <w:szCs w:val="24"/>
              </w:rPr>
            </w:pPr>
          </w:p>
          <w:p w14:paraId="11527FD6" w14:textId="77777777" w:rsidR="00785C93" w:rsidRDefault="00785C93" w:rsidP="00A366AB">
            <w:pPr>
              <w:rPr>
                <w:b/>
                <w:bCs/>
                <w:color w:val="000000"/>
                <w:szCs w:val="24"/>
              </w:rPr>
            </w:pPr>
          </w:p>
          <w:p w14:paraId="55584A05" w14:textId="00E94D98" w:rsidR="00A366AB" w:rsidRPr="00A366AB" w:rsidRDefault="00A366AB" w:rsidP="00A366AB">
            <w:pPr>
              <w:rPr>
                <w:b/>
                <w:bCs/>
                <w:color w:val="000000"/>
                <w:szCs w:val="24"/>
              </w:rPr>
            </w:pPr>
            <w:r w:rsidRPr="00A366AB">
              <w:rPr>
                <w:b/>
                <w:bCs/>
                <w:color w:val="000000"/>
                <w:szCs w:val="24"/>
              </w:rPr>
              <w:lastRenderedPageBreak/>
              <w:t>Uppföljning och utvärdering</w:t>
            </w:r>
          </w:p>
        </w:tc>
        <w:tc>
          <w:tcPr>
            <w:tcW w:w="1580" w:type="dxa"/>
            <w:tcBorders>
              <w:top w:val="nil"/>
              <w:left w:val="nil"/>
              <w:bottom w:val="nil"/>
              <w:right w:val="nil"/>
            </w:tcBorders>
            <w:shd w:val="clear" w:color="auto" w:fill="auto"/>
            <w:noWrap/>
            <w:vAlign w:val="bottom"/>
            <w:hideMark/>
          </w:tcPr>
          <w:p w14:paraId="371C8985" w14:textId="77777777" w:rsidR="00A366AB" w:rsidRPr="00A366AB" w:rsidRDefault="00A366AB" w:rsidP="00A366AB">
            <w:pPr>
              <w:rPr>
                <w:b/>
                <w:bCs/>
                <w:color w:val="000000"/>
                <w:szCs w:val="24"/>
              </w:rPr>
            </w:pPr>
          </w:p>
        </w:tc>
      </w:tr>
      <w:tr w:rsidR="00A366AB" w:rsidRPr="00A366AB" w14:paraId="67917E1E" w14:textId="77777777" w:rsidTr="00A366AB">
        <w:trPr>
          <w:trHeight w:val="1275"/>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7318D" w14:textId="77777777" w:rsidR="00A366AB" w:rsidRPr="00A366AB" w:rsidRDefault="00A366AB" w:rsidP="00A366AB">
            <w:pPr>
              <w:rPr>
                <w:color w:val="000000"/>
                <w:szCs w:val="24"/>
              </w:rPr>
            </w:pPr>
            <w:r w:rsidRPr="00A366AB">
              <w:rPr>
                <w:color w:val="000000"/>
                <w:szCs w:val="24"/>
              </w:rPr>
              <w:t>9. Resultatdialoger ska ha hållits med 25 av 25 RPO och 7 av 7 RSG minst en gång under verksamhetsåret 2022. Vid dialogerna ska särskilt avseende fästas vid de utvecklingsbehov som har identifierats vid 2021 års dialoger och/eller av NPO. En återrapportering kring resultatet ska lämnas årligen vid förbundsdirektionen.</w:t>
            </w:r>
          </w:p>
        </w:tc>
        <w:tc>
          <w:tcPr>
            <w:tcW w:w="1580" w:type="dxa"/>
            <w:tcBorders>
              <w:top w:val="single" w:sz="4" w:space="0" w:color="auto"/>
              <w:left w:val="nil"/>
              <w:bottom w:val="single" w:sz="4" w:space="0" w:color="auto"/>
              <w:right w:val="single" w:sz="4" w:space="0" w:color="auto"/>
            </w:tcBorders>
            <w:shd w:val="clear" w:color="000000" w:fill="70AD47"/>
            <w:vAlign w:val="center"/>
            <w:hideMark/>
          </w:tcPr>
          <w:p w14:paraId="57F4DB64" w14:textId="77777777" w:rsidR="00A366AB" w:rsidRPr="00A366AB" w:rsidRDefault="00A366AB" w:rsidP="00A366AB">
            <w:pPr>
              <w:jc w:val="center"/>
              <w:rPr>
                <w:rFonts w:ascii="Calibri" w:hAnsi="Calibri" w:cs="Calibri"/>
                <w:szCs w:val="24"/>
              </w:rPr>
            </w:pPr>
            <w:r w:rsidRPr="00A366AB">
              <w:rPr>
                <w:rFonts w:ascii="Calibri" w:hAnsi="Calibri" w:cs="Calibri"/>
                <w:szCs w:val="24"/>
              </w:rPr>
              <w:t> </w:t>
            </w:r>
          </w:p>
        </w:tc>
      </w:tr>
    </w:tbl>
    <w:p w14:paraId="1E3499A9" w14:textId="77777777" w:rsidR="00A366AB" w:rsidRDefault="00A366AB" w:rsidP="004D1679">
      <w:pPr>
        <w:rPr>
          <w:b/>
          <w:i/>
          <w:iCs/>
          <w:color w:val="000000"/>
          <w:szCs w:val="24"/>
        </w:rPr>
      </w:pPr>
    </w:p>
    <w:p w14:paraId="32BCB5A1" w14:textId="23D785CC" w:rsidR="004D1679" w:rsidRPr="001569F0" w:rsidRDefault="004D1679" w:rsidP="004D1679">
      <w:pPr>
        <w:rPr>
          <w:b/>
          <w:i/>
          <w:iCs/>
          <w:szCs w:val="24"/>
        </w:rPr>
      </w:pPr>
      <w:r w:rsidRPr="001569F0">
        <w:rPr>
          <w:b/>
          <w:i/>
          <w:iCs/>
          <w:szCs w:val="24"/>
        </w:rPr>
        <w:t xml:space="preserve">Kunskapsstyrning </w:t>
      </w:r>
    </w:p>
    <w:p w14:paraId="0C90B93C" w14:textId="77777777" w:rsidR="004D1679" w:rsidRPr="001569F0" w:rsidRDefault="004D1679" w:rsidP="004D1679">
      <w:pPr>
        <w:suppressAutoHyphens/>
        <w:rPr>
          <w:szCs w:val="24"/>
        </w:rPr>
      </w:pPr>
    </w:p>
    <w:p w14:paraId="271EDACF" w14:textId="77777777" w:rsidR="004D1679" w:rsidRPr="001569F0" w:rsidRDefault="004D1679" w:rsidP="004D1679">
      <w:pPr>
        <w:rPr>
          <w:szCs w:val="24"/>
        </w:rPr>
      </w:pPr>
      <w:r w:rsidRPr="001569F0">
        <w:rPr>
          <w:b/>
          <w:bCs/>
          <w:szCs w:val="24"/>
        </w:rPr>
        <w:t xml:space="preserve">Mål 1. </w:t>
      </w:r>
      <w:r w:rsidRPr="001569F0">
        <w:rPr>
          <w:szCs w:val="24"/>
        </w:rPr>
        <w:t>En sjukvårdsregional organisation finns nu på plats</w:t>
      </w:r>
      <w:r w:rsidRPr="001569F0">
        <w:t xml:space="preserve"> </w:t>
      </w:r>
      <w:r w:rsidRPr="001569F0">
        <w:rPr>
          <w:szCs w:val="24"/>
        </w:rPr>
        <w:t>för sjukvårdsregionala samverkansgrupper (RSG). Förbundet ska ha uppdragsdialoger med samtliga sju under 2022.</w:t>
      </w:r>
    </w:p>
    <w:p w14:paraId="65BD10E3" w14:textId="23BDF54E" w:rsidR="004D1679" w:rsidRPr="001569F0" w:rsidRDefault="003D3D41" w:rsidP="004D1679">
      <w:pPr>
        <w:rPr>
          <w:i/>
          <w:iCs/>
          <w:szCs w:val="24"/>
        </w:rPr>
      </w:pPr>
      <w:r w:rsidRPr="001569F0">
        <w:rPr>
          <w:b/>
          <w:bCs/>
          <w:i/>
          <w:iCs/>
          <w:szCs w:val="24"/>
        </w:rPr>
        <w:t>Utfall:</w:t>
      </w:r>
      <w:r w:rsidR="004D1679" w:rsidRPr="001569F0">
        <w:rPr>
          <w:i/>
          <w:iCs/>
          <w:szCs w:val="24"/>
        </w:rPr>
        <w:t xml:space="preserve"> Under 2022 har uppdragsdialoger med samtliga RSG hållits</w:t>
      </w:r>
      <w:r w:rsidR="00D75C5A" w:rsidRPr="001569F0">
        <w:rPr>
          <w:i/>
          <w:iCs/>
          <w:szCs w:val="24"/>
        </w:rPr>
        <w:t>.</w:t>
      </w:r>
      <w:r w:rsidR="004D1679" w:rsidRPr="001569F0">
        <w:rPr>
          <w:i/>
          <w:iCs/>
          <w:szCs w:val="24"/>
        </w:rPr>
        <w:t xml:space="preserve"> Bedömningen är att målet </w:t>
      </w:r>
      <w:r w:rsidRPr="001569F0">
        <w:rPr>
          <w:i/>
          <w:iCs/>
          <w:szCs w:val="24"/>
        </w:rPr>
        <w:t xml:space="preserve">är uppfyllt. </w:t>
      </w:r>
      <w:r w:rsidR="004D1679" w:rsidRPr="001569F0">
        <w:rPr>
          <w:i/>
          <w:iCs/>
          <w:szCs w:val="24"/>
        </w:rPr>
        <w:t xml:space="preserve"> </w:t>
      </w:r>
    </w:p>
    <w:p w14:paraId="213DBE91" w14:textId="77777777" w:rsidR="004D1679" w:rsidRPr="001569F0" w:rsidRDefault="004D1679" w:rsidP="004D1679">
      <w:pPr>
        <w:ind w:left="567"/>
      </w:pPr>
    </w:p>
    <w:p w14:paraId="58C47BF1" w14:textId="77777777" w:rsidR="004D1679" w:rsidRPr="001569F0" w:rsidRDefault="004D1679" w:rsidP="004D1679">
      <w:pPr>
        <w:pStyle w:val="Liststycke"/>
        <w:ind w:left="0"/>
      </w:pPr>
      <w:r w:rsidRPr="001569F0">
        <w:rPr>
          <w:b/>
          <w:bCs/>
        </w:rPr>
        <w:t>Mål 2.</w:t>
      </w:r>
      <w:r w:rsidRPr="001569F0">
        <w:t xml:space="preserve"> De nationella grupperna (NPO, NAG, NSG) ska bemannas gemensamt av sjukvårdsregionen. En målsättning är att Region Västerbottens andel ska minska succesivt från 60 procent 2020 till maximalt 50 procent år 2023. Övriga tre regioners andel ska, tillsammans, öka i samma omfattning. Bemanningen bör spegla regionernas befolkningsandel.  </w:t>
      </w:r>
    </w:p>
    <w:p w14:paraId="04D3C065" w14:textId="028020AB" w:rsidR="004D1679" w:rsidRPr="001569F0" w:rsidRDefault="007749D2" w:rsidP="004D1679">
      <w:pPr>
        <w:pStyle w:val="Liststycke"/>
        <w:ind w:left="0"/>
        <w:rPr>
          <w:i/>
          <w:iCs/>
        </w:rPr>
      </w:pPr>
      <w:r w:rsidRPr="001569F0">
        <w:rPr>
          <w:b/>
          <w:bCs/>
          <w:i/>
          <w:iCs/>
          <w:szCs w:val="24"/>
        </w:rPr>
        <w:t>Utfall</w:t>
      </w:r>
      <w:r w:rsidR="004D1679" w:rsidRPr="001569F0">
        <w:rPr>
          <w:i/>
          <w:iCs/>
          <w:szCs w:val="24"/>
        </w:rPr>
        <w:t xml:space="preserve">: Målet är långsiktigt. Det har inte skett någon nämnvärd förändring i andelarna ännu. Målet beaktas alltid vid tillsättande av nya ledamöter men med hänsyn tagen till utvecklingen är bedömningen sådan att målet inte </w:t>
      </w:r>
      <w:r w:rsidR="009E4BE6">
        <w:rPr>
          <w:i/>
          <w:iCs/>
          <w:szCs w:val="24"/>
        </w:rPr>
        <w:t>är uppfyllt</w:t>
      </w:r>
      <w:r w:rsidR="004D1679" w:rsidRPr="001569F0">
        <w:rPr>
          <w:i/>
          <w:iCs/>
          <w:szCs w:val="24"/>
        </w:rPr>
        <w:t xml:space="preserve">. </w:t>
      </w:r>
    </w:p>
    <w:p w14:paraId="4A888F20" w14:textId="77777777" w:rsidR="004D1679" w:rsidRPr="001569F0" w:rsidRDefault="004D1679" w:rsidP="004D1679">
      <w:pPr>
        <w:pStyle w:val="Liststycke"/>
        <w:tabs>
          <w:tab w:val="left" w:pos="2694"/>
        </w:tabs>
        <w:ind w:left="567"/>
        <w:rPr>
          <w:b/>
          <w:bCs/>
        </w:rPr>
      </w:pPr>
    </w:p>
    <w:p w14:paraId="73E78D72" w14:textId="77777777" w:rsidR="004D1679" w:rsidRPr="001569F0" w:rsidRDefault="004D1679" w:rsidP="004D1679">
      <w:pPr>
        <w:pStyle w:val="Liststycke"/>
        <w:tabs>
          <w:tab w:val="left" w:pos="2694"/>
        </w:tabs>
        <w:ind w:left="0"/>
      </w:pPr>
      <w:r w:rsidRPr="001569F0">
        <w:rPr>
          <w:b/>
          <w:bCs/>
        </w:rPr>
        <w:t>Mål 3.</w:t>
      </w:r>
      <w:r w:rsidRPr="001569F0">
        <w:t xml:space="preserve"> Uppdragen till sjukvårdsregionala programområden (RPO) ska vidareutvecklas. Minst tre RPO ska presentera förslag till sjukvårdsregional plan för nivåstrukturering inom sina respektive områden under 2022. </w:t>
      </w:r>
    </w:p>
    <w:p w14:paraId="152A51EB" w14:textId="0FB5977C" w:rsidR="004D1679" w:rsidRPr="001569F0" w:rsidRDefault="007749D2" w:rsidP="004D1679">
      <w:pPr>
        <w:pStyle w:val="Liststycke"/>
        <w:tabs>
          <w:tab w:val="left" w:pos="2694"/>
        </w:tabs>
        <w:ind w:left="0"/>
        <w:rPr>
          <w:i/>
          <w:iCs/>
        </w:rPr>
      </w:pPr>
      <w:r w:rsidRPr="001569F0">
        <w:rPr>
          <w:b/>
          <w:bCs/>
          <w:i/>
          <w:iCs/>
        </w:rPr>
        <w:t>Utfall</w:t>
      </w:r>
      <w:r w:rsidR="004D1679" w:rsidRPr="001569F0">
        <w:rPr>
          <w:b/>
          <w:bCs/>
          <w:i/>
          <w:iCs/>
        </w:rPr>
        <w:t>:</w:t>
      </w:r>
      <w:r w:rsidR="004D1679" w:rsidRPr="001569F0">
        <w:rPr>
          <w:i/>
          <w:iCs/>
        </w:rPr>
        <w:t xml:space="preserve"> Frågan om nivåstrukturering diskuteras med samtliga </w:t>
      </w:r>
      <w:proofErr w:type="spellStart"/>
      <w:r w:rsidR="004D1679" w:rsidRPr="001569F0">
        <w:rPr>
          <w:i/>
          <w:iCs/>
        </w:rPr>
        <w:t>RPO:n</w:t>
      </w:r>
      <w:proofErr w:type="spellEnd"/>
      <w:r w:rsidR="004D1679" w:rsidRPr="001569F0">
        <w:rPr>
          <w:i/>
          <w:iCs/>
        </w:rPr>
        <w:t xml:space="preserve"> vid uppdragsdialogerna. Dock planeras ingen uppföljning av dokumenterade planer under 2022. Målet bedöms </w:t>
      </w:r>
      <w:r w:rsidR="003D3D41" w:rsidRPr="001569F0">
        <w:rPr>
          <w:i/>
          <w:iCs/>
        </w:rPr>
        <w:t>inte uppfyllt</w:t>
      </w:r>
      <w:r w:rsidR="004D1679" w:rsidRPr="001569F0">
        <w:rPr>
          <w:i/>
          <w:iCs/>
        </w:rPr>
        <w:t xml:space="preserve">. </w:t>
      </w:r>
    </w:p>
    <w:p w14:paraId="13954F75" w14:textId="77777777" w:rsidR="004D1679" w:rsidRPr="001569F0" w:rsidRDefault="004D1679" w:rsidP="004D1679">
      <w:pPr>
        <w:pStyle w:val="Liststycke"/>
        <w:tabs>
          <w:tab w:val="left" w:pos="2694"/>
        </w:tabs>
        <w:ind w:left="567"/>
      </w:pPr>
    </w:p>
    <w:p w14:paraId="6215FFFD" w14:textId="77777777" w:rsidR="004D1679" w:rsidRPr="001569F0" w:rsidRDefault="004D1679" w:rsidP="004D1679">
      <w:pPr>
        <w:pStyle w:val="Liststycke"/>
        <w:ind w:left="0"/>
        <w:rPr>
          <w:bCs/>
          <w:szCs w:val="24"/>
        </w:rPr>
      </w:pPr>
      <w:bookmarkStart w:id="26" w:name="_Hlk56495697"/>
      <w:r w:rsidRPr="001569F0">
        <w:rPr>
          <w:b/>
          <w:bCs/>
          <w:szCs w:val="24"/>
        </w:rPr>
        <w:t>Mål 4.</w:t>
      </w:r>
      <w:r w:rsidRPr="001569F0">
        <w:rPr>
          <w:szCs w:val="24"/>
        </w:rPr>
        <w:t xml:space="preserve"> </w:t>
      </w:r>
      <w:bookmarkEnd w:id="26"/>
      <w:r w:rsidRPr="001569F0">
        <w:rPr>
          <w:bCs/>
          <w:szCs w:val="24"/>
        </w:rPr>
        <w:t>Implementering av vårdförlopp sker på regional nivå. Förbundets uppdrag är att följa upp besluten, identifiera om det finns behov av stöd hos regionerna i implementeringsarbetet och utifrån det etablera stöd.</w:t>
      </w:r>
    </w:p>
    <w:p w14:paraId="010A6781" w14:textId="40834E6A" w:rsidR="004D1679" w:rsidRPr="001569F0" w:rsidRDefault="007749D2" w:rsidP="004D1679">
      <w:pPr>
        <w:pStyle w:val="Liststycke"/>
        <w:ind w:left="0"/>
        <w:rPr>
          <w:bCs/>
          <w:i/>
          <w:iCs/>
          <w:szCs w:val="24"/>
        </w:rPr>
      </w:pPr>
      <w:r w:rsidRPr="001569F0">
        <w:rPr>
          <w:b/>
          <w:bCs/>
          <w:i/>
          <w:iCs/>
          <w:szCs w:val="24"/>
        </w:rPr>
        <w:t>Utfall</w:t>
      </w:r>
      <w:r w:rsidR="004D1679" w:rsidRPr="001569F0">
        <w:rPr>
          <w:b/>
          <w:bCs/>
          <w:i/>
          <w:iCs/>
          <w:szCs w:val="24"/>
        </w:rPr>
        <w:t>:</w:t>
      </w:r>
      <w:r w:rsidR="004D1679" w:rsidRPr="001569F0">
        <w:rPr>
          <w:i/>
          <w:iCs/>
          <w:szCs w:val="24"/>
        </w:rPr>
        <w:t xml:space="preserve"> Merparten av arbetet för de beslutade vårdförloppen sker i respektive region. NRF gör regelbunden avstämning av arbetsläget via sjukvårdsregionala samverkansgruppen för kunskapsstyrning RSK. Bedömningen är att målet </w:t>
      </w:r>
      <w:r w:rsidR="003D3D41" w:rsidRPr="001569F0">
        <w:rPr>
          <w:i/>
          <w:iCs/>
          <w:szCs w:val="24"/>
        </w:rPr>
        <w:t>är uppfyllt.</w:t>
      </w:r>
    </w:p>
    <w:p w14:paraId="09487E61" w14:textId="77777777" w:rsidR="003D3D41" w:rsidRPr="001569F0" w:rsidRDefault="003D3D41" w:rsidP="004D1679">
      <w:pPr>
        <w:rPr>
          <w:b/>
          <w:i/>
          <w:iCs/>
          <w:szCs w:val="24"/>
        </w:rPr>
      </w:pPr>
    </w:p>
    <w:p w14:paraId="0CDB1C89" w14:textId="1CBFE889" w:rsidR="004D1679" w:rsidRPr="001569F0" w:rsidRDefault="004D1679" w:rsidP="004D1679">
      <w:pPr>
        <w:rPr>
          <w:b/>
          <w:i/>
          <w:iCs/>
          <w:szCs w:val="24"/>
        </w:rPr>
      </w:pPr>
      <w:r w:rsidRPr="001569F0">
        <w:rPr>
          <w:b/>
          <w:i/>
          <w:iCs/>
          <w:szCs w:val="24"/>
        </w:rPr>
        <w:t>Hälso- och sjukvård</w:t>
      </w:r>
    </w:p>
    <w:p w14:paraId="4CE26AE1" w14:textId="77777777" w:rsidR="004D1679" w:rsidRPr="001569F0" w:rsidRDefault="004D1679" w:rsidP="004D1679">
      <w:pPr>
        <w:rPr>
          <w:b/>
          <w:i/>
          <w:iCs/>
          <w:szCs w:val="24"/>
        </w:rPr>
      </w:pPr>
    </w:p>
    <w:p w14:paraId="252B174A" w14:textId="77777777" w:rsidR="004D1679" w:rsidRPr="001569F0" w:rsidRDefault="004D1679" w:rsidP="004D1679">
      <w:pPr>
        <w:suppressAutoHyphens/>
        <w:rPr>
          <w:b/>
          <w:bCs/>
          <w:szCs w:val="24"/>
        </w:rPr>
      </w:pPr>
      <w:r w:rsidRPr="001569F0">
        <w:rPr>
          <w:b/>
          <w:bCs/>
          <w:szCs w:val="24"/>
        </w:rPr>
        <w:t xml:space="preserve">Mål 5. </w:t>
      </w:r>
      <w:r w:rsidRPr="001569F0">
        <w:rPr>
          <w:szCs w:val="24"/>
        </w:rPr>
        <w:t>Ökade samverkansmöjligheter genom att den sjukvårdsregionala beredningsgruppen (BG) är beslutsför (det vill säga att alla BG-ledamöter deltar) vid minst 90 procent av de planerade mötena 2022.</w:t>
      </w:r>
    </w:p>
    <w:p w14:paraId="2426199A" w14:textId="3FEC11AB" w:rsidR="004D1679" w:rsidRDefault="007749D2" w:rsidP="004D1679">
      <w:pPr>
        <w:suppressAutoHyphens/>
        <w:rPr>
          <w:i/>
          <w:iCs/>
          <w:szCs w:val="24"/>
        </w:rPr>
      </w:pPr>
      <w:r w:rsidRPr="00CD5BEA">
        <w:rPr>
          <w:b/>
          <w:bCs/>
          <w:i/>
          <w:iCs/>
          <w:szCs w:val="24"/>
        </w:rPr>
        <w:t>Utfall</w:t>
      </w:r>
      <w:r w:rsidR="004D1679" w:rsidRPr="00CD5BEA">
        <w:rPr>
          <w:b/>
          <w:bCs/>
          <w:i/>
          <w:iCs/>
          <w:szCs w:val="24"/>
        </w:rPr>
        <w:t>:</w:t>
      </w:r>
      <w:r w:rsidR="004D1679" w:rsidRPr="00CD5BEA">
        <w:rPr>
          <w:i/>
          <w:iCs/>
          <w:szCs w:val="24"/>
        </w:rPr>
        <w:t xml:space="preserve"> Under 2022 har </w:t>
      </w:r>
      <w:r w:rsidR="00871E39" w:rsidRPr="00CD5BEA">
        <w:rPr>
          <w:i/>
          <w:iCs/>
          <w:szCs w:val="24"/>
        </w:rPr>
        <w:t>15</w:t>
      </w:r>
      <w:r w:rsidR="004D1679" w:rsidRPr="00CD5BEA">
        <w:rPr>
          <w:i/>
          <w:iCs/>
          <w:szCs w:val="24"/>
        </w:rPr>
        <w:t xml:space="preserve"> möten hållits. Av dessa har det varit full närvaro på </w:t>
      </w:r>
      <w:r w:rsidR="00871E39" w:rsidRPr="00CD5BEA">
        <w:rPr>
          <w:i/>
          <w:iCs/>
          <w:szCs w:val="24"/>
        </w:rPr>
        <w:t>12</w:t>
      </w:r>
      <w:r w:rsidR="004D1679" w:rsidRPr="00CD5BEA">
        <w:rPr>
          <w:i/>
          <w:iCs/>
          <w:szCs w:val="24"/>
        </w:rPr>
        <w:t xml:space="preserve"> möten och på </w:t>
      </w:r>
      <w:r w:rsidR="00871E39" w:rsidRPr="00CD5BEA">
        <w:rPr>
          <w:i/>
          <w:iCs/>
          <w:szCs w:val="24"/>
        </w:rPr>
        <w:t>tre</w:t>
      </w:r>
      <w:r w:rsidR="004D1679" w:rsidRPr="00CD5BEA">
        <w:rPr>
          <w:i/>
          <w:iCs/>
          <w:szCs w:val="24"/>
        </w:rPr>
        <w:t xml:space="preserve"> har det varit delvis frånvaro.  Närvaron översteg 90 procent för perioden. </w:t>
      </w:r>
      <w:r w:rsidR="009E4BE6" w:rsidRPr="001569F0">
        <w:rPr>
          <w:i/>
          <w:iCs/>
          <w:szCs w:val="24"/>
        </w:rPr>
        <w:t>Bedömningen är att målet är uppfyllt.</w:t>
      </w:r>
    </w:p>
    <w:p w14:paraId="5E6EB2B9" w14:textId="77777777" w:rsidR="009E4BE6" w:rsidRPr="001569F0" w:rsidRDefault="009E4BE6" w:rsidP="004D1679">
      <w:pPr>
        <w:suppressAutoHyphens/>
        <w:rPr>
          <w:szCs w:val="24"/>
        </w:rPr>
      </w:pPr>
    </w:p>
    <w:p w14:paraId="64B0F479" w14:textId="77777777" w:rsidR="004D1679" w:rsidRPr="001569F0" w:rsidRDefault="004D1679" w:rsidP="004D1679">
      <w:pPr>
        <w:rPr>
          <w:bCs/>
          <w:szCs w:val="24"/>
        </w:rPr>
      </w:pPr>
      <w:bookmarkStart w:id="27" w:name="_Hlk79995856"/>
      <w:r w:rsidRPr="001569F0">
        <w:rPr>
          <w:b/>
          <w:szCs w:val="24"/>
        </w:rPr>
        <w:t>Mål 6.</w:t>
      </w:r>
      <w:r w:rsidRPr="001569F0">
        <w:rPr>
          <w:bCs/>
          <w:szCs w:val="24"/>
        </w:rPr>
        <w:t xml:space="preserve"> Bidra sjukvårdsregionalt till regionernas arbete med att på nya sätt utveckla nära vård. Utvecklingen av kunskapsstyrningssystemet och arbetet inom nära vård-arbetet </w:t>
      </w:r>
      <w:r w:rsidRPr="001569F0">
        <w:rPr>
          <w:bCs/>
          <w:szCs w:val="24"/>
        </w:rPr>
        <w:lastRenderedPageBreak/>
        <w:t>behöver samordnas med varandra. NRF anordnar minst två möten där informationsöverföring och samordning diskuteras och utvecklas.</w:t>
      </w:r>
    </w:p>
    <w:p w14:paraId="739FAEE4" w14:textId="766983D2" w:rsidR="004D1679" w:rsidRPr="001569F0" w:rsidRDefault="007749D2" w:rsidP="004D1679">
      <w:pPr>
        <w:rPr>
          <w:bCs/>
          <w:i/>
          <w:iCs/>
          <w:szCs w:val="24"/>
        </w:rPr>
      </w:pPr>
      <w:r w:rsidRPr="001569F0">
        <w:rPr>
          <w:b/>
          <w:i/>
          <w:iCs/>
          <w:szCs w:val="24"/>
        </w:rPr>
        <w:t>Utfall</w:t>
      </w:r>
      <w:r w:rsidR="004D1679" w:rsidRPr="001569F0">
        <w:rPr>
          <w:bCs/>
          <w:i/>
          <w:iCs/>
          <w:szCs w:val="24"/>
        </w:rPr>
        <w:t xml:space="preserve">: Under våren 2022 har det vid två tillfällen genomförts informationsöverföring och dialog avseende nära vård-arbetet. Bedömningen är att målet </w:t>
      </w:r>
      <w:r w:rsidR="003D3D41" w:rsidRPr="001569F0">
        <w:rPr>
          <w:bCs/>
          <w:i/>
          <w:iCs/>
          <w:szCs w:val="24"/>
        </w:rPr>
        <w:t>är uppfyllt.</w:t>
      </w:r>
    </w:p>
    <w:bookmarkEnd w:id="27"/>
    <w:p w14:paraId="2200D021" w14:textId="77777777" w:rsidR="004D1679" w:rsidRPr="001569F0" w:rsidRDefault="004D1679" w:rsidP="004D1679">
      <w:pPr>
        <w:rPr>
          <w:b/>
          <w:i/>
          <w:iCs/>
          <w:szCs w:val="24"/>
        </w:rPr>
      </w:pPr>
    </w:p>
    <w:p w14:paraId="143D5922" w14:textId="77777777" w:rsidR="004D1679" w:rsidRPr="001569F0" w:rsidRDefault="004D1679" w:rsidP="004D1679">
      <w:pPr>
        <w:rPr>
          <w:b/>
          <w:i/>
          <w:iCs/>
          <w:szCs w:val="24"/>
        </w:rPr>
      </w:pPr>
      <w:r w:rsidRPr="001569F0">
        <w:rPr>
          <w:b/>
          <w:i/>
          <w:iCs/>
          <w:szCs w:val="24"/>
        </w:rPr>
        <w:t>Folkhälsa</w:t>
      </w:r>
    </w:p>
    <w:p w14:paraId="10912A59" w14:textId="77777777" w:rsidR="004D1679" w:rsidRPr="001569F0" w:rsidRDefault="004D1679" w:rsidP="004D1679">
      <w:pPr>
        <w:rPr>
          <w:b/>
          <w:szCs w:val="24"/>
        </w:rPr>
      </w:pPr>
    </w:p>
    <w:p w14:paraId="2C124644" w14:textId="77777777" w:rsidR="004D1679" w:rsidRPr="001569F0" w:rsidRDefault="004D1679" w:rsidP="004D1679">
      <w:pPr>
        <w:rPr>
          <w:bCs/>
          <w:szCs w:val="24"/>
        </w:rPr>
      </w:pPr>
      <w:r w:rsidRPr="001569F0">
        <w:rPr>
          <w:b/>
          <w:szCs w:val="24"/>
        </w:rPr>
        <w:t>Mål 7.</w:t>
      </w:r>
      <w:r w:rsidRPr="001569F0">
        <w:rPr>
          <w:bCs/>
          <w:szCs w:val="24"/>
        </w:rPr>
        <w:t xml:space="preserve">  Skillnaderna mellan könen ska minska gällande självskattad hälsa för flickor och pojkar i åk 7. Statistik hämtas från Hälsosamtalet i skolan.</w:t>
      </w:r>
    </w:p>
    <w:p w14:paraId="541E5F71" w14:textId="63E97CEB" w:rsidR="004D1679" w:rsidRPr="001569F0" w:rsidRDefault="007749D2" w:rsidP="004D1679">
      <w:pPr>
        <w:rPr>
          <w:b/>
          <w:i/>
          <w:iCs/>
          <w:szCs w:val="24"/>
        </w:rPr>
      </w:pPr>
      <w:r w:rsidRPr="001569F0">
        <w:rPr>
          <w:b/>
          <w:i/>
          <w:iCs/>
          <w:szCs w:val="24"/>
        </w:rPr>
        <w:t>Utfall</w:t>
      </w:r>
      <w:r w:rsidR="004D1679" w:rsidRPr="001569F0">
        <w:rPr>
          <w:b/>
          <w:i/>
          <w:iCs/>
          <w:szCs w:val="24"/>
        </w:rPr>
        <w:t xml:space="preserve">: </w:t>
      </w:r>
      <w:r w:rsidR="004D1679" w:rsidRPr="001569F0">
        <w:rPr>
          <w:bCs/>
          <w:i/>
          <w:iCs/>
          <w:szCs w:val="24"/>
        </w:rPr>
        <w:t xml:space="preserve">Målet är långsiktigt och följs upp 2023. </w:t>
      </w:r>
    </w:p>
    <w:p w14:paraId="2C40497E" w14:textId="77777777" w:rsidR="004D1679" w:rsidRPr="001569F0" w:rsidRDefault="004D1679" w:rsidP="004D1679">
      <w:pPr>
        <w:rPr>
          <w:b/>
          <w:szCs w:val="24"/>
        </w:rPr>
      </w:pPr>
    </w:p>
    <w:p w14:paraId="0BD24579" w14:textId="77777777" w:rsidR="003D3D41" w:rsidRPr="001569F0" w:rsidRDefault="003D3D41" w:rsidP="004D1679">
      <w:pPr>
        <w:suppressAutoHyphens/>
        <w:rPr>
          <w:b/>
          <w:i/>
          <w:iCs/>
          <w:szCs w:val="24"/>
        </w:rPr>
      </w:pPr>
    </w:p>
    <w:p w14:paraId="39503FA4" w14:textId="77CCEDF8" w:rsidR="004D1679" w:rsidRPr="001569F0" w:rsidRDefault="004D1679" w:rsidP="004D1679">
      <w:pPr>
        <w:suppressAutoHyphens/>
        <w:rPr>
          <w:b/>
          <w:i/>
          <w:iCs/>
          <w:szCs w:val="24"/>
        </w:rPr>
      </w:pPr>
      <w:r w:rsidRPr="001569F0">
        <w:rPr>
          <w:b/>
          <w:i/>
          <w:iCs/>
          <w:szCs w:val="24"/>
        </w:rPr>
        <w:t>Utbildning och forskning</w:t>
      </w:r>
    </w:p>
    <w:p w14:paraId="56A63A63" w14:textId="77777777" w:rsidR="004D1679" w:rsidRPr="001569F0" w:rsidRDefault="004D1679" w:rsidP="004D1679">
      <w:pPr>
        <w:suppressAutoHyphens/>
        <w:rPr>
          <w:b/>
          <w:i/>
          <w:iCs/>
          <w:szCs w:val="24"/>
        </w:rPr>
      </w:pPr>
    </w:p>
    <w:p w14:paraId="421AD091" w14:textId="756A3D79" w:rsidR="004D1679" w:rsidRPr="001569F0" w:rsidRDefault="004D1679" w:rsidP="004D1679">
      <w:pPr>
        <w:rPr>
          <w:bCs/>
          <w:i/>
          <w:iCs/>
          <w:szCs w:val="24"/>
        </w:rPr>
      </w:pPr>
      <w:r w:rsidRPr="001569F0">
        <w:rPr>
          <w:b/>
          <w:szCs w:val="24"/>
        </w:rPr>
        <w:t>Mål 8.</w:t>
      </w:r>
      <w:r w:rsidRPr="001569F0">
        <w:rPr>
          <w:bCs/>
          <w:szCs w:val="24"/>
        </w:rPr>
        <w:t xml:space="preserve"> Ett sjukvårdsregionalt vårdkompetensråd har bildats i enlighet med det nationella vårdkompetensrådets intentioner. Under 2022 ska rådet finna sina arbetsformer och rutiner. </w:t>
      </w:r>
      <w:r w:rsidR="007749D2" w:rsidRPr="001569F0">
        <w:rPr>
          <w:b/>
          <w:i/>
          <w:iCs/>
          <w:szCs w:val="24"/>
        </w:rPr>
        <w:t>Utfall</w:t>
      </w:r>
      <w:r w:rsidRPr="001569F0">
        <w:rPr>
          <w:b/>
          <w:i/>
          <w:iCs/>
          <w:szCs w:val="24"/>
        </w:rPr>
        <w:t xml:space="preserve">: </w:t>
      </w:r>
      <w:r w:rsidRPr="001569F0">
        <w:rPr>
          <w:i/>
          <w:iCs/>
        </w:rPr>
        <w:t xml:space="preserve">Regionala vårdkompetensrådet Norra är formerad och har träffats vid tre tillfällen. Kommunikationsvägar mellan ingående parter; FUI-rådet, Kommunernas RSS-funktioner samt lärosätena, prövas. Översyn sker av befintliga grupper och deras uppdrag för att undvika dubbelarbete. Bedömningen är att målet </w:t>
      </w:r>
      <w:r w:rsidR="003D3D41" w:rsidRPr="001569F0">
        <w:rPr>
          <w:i/>
          <w:iCs/>
        </w:rPr>
        <w:t>är uppfyllt.</w:t>
      </w:r>
    </w:p>
    <w:p w14:paraId="19C01409" w14:textId="77777777" w:rsidR="004D1679" w:rsidRPr="001569F0" w:rsidRDefault="004D1679" w:rsidP="004D1679">
      <w:pPr>
        <w:tabs>
          <w:tab w:val="left" w:pos="709"/>
          <w:tab w:val="left" w:pos="1418"/>
        </w:tabs>
        <w:suppressAutoHyphens/>
        <w:spacing w:after="160"/>
        <w:ind w:left="11" w:hanging="11"/>
        <w:contextualSpacing/>
        <w:rPr>
          <w:b/>
          <w:szCs w:val="24"/>
        </w:rPr>
      </w:pPr>
    </w:p>
    <w:p w14:paraId="78CD4A13" w14:textId="77777777" w:rsidR="004D1679" w:rsidRPr="001569F0" w:rsidRDefault="004D1679" w:rsidP="004D1679">
      <w:pPr>
        <w:rPr>
          <w:b/>
          <w:i/>
          <w:iCs/>
          <w:szCs w:val="24"/>
        </w:rPr>
      </w:pPr>
      <w:bookmarkStart w:id="28" w:name="OLE_LINK12"/>
      <w:r w:rsidRPr="001569F0">
        <w:rPr>
          <w:b/>
          <w:i/>
          <w:iCs/>
          <w:szCs w:val="24"/>
        </w:rPr>
        <w:t>Uppföljning och utvärdering</w:t>
      </w:r>
    </w:p>
    <w:p w14:paraId="769FAC91" w14:textId="77777777" w:rsidR="004D1679" w:rsidRPr="001569F0" w:rsidRDefault="004D1679" w:rsidP="004D1679">
      <w:pPr>
        <w:rPr>
          <w:b/>
          <w:i/>
          <w:iCs/>
          <w:szCs w:val="24"/>
        </w:rPr>
      </w:pPr>
    </w:p>
    <w:bookmarkEnd w:id="28"/>
    <w:p w14:paraId="66AC25A4" w14:textId="77777777" w:rsidR="004D1679" w:rsidRPr="007749D2" w:rsidRDefault="004D1679" w:rsidP="004D1679">
      <w:pPr>
        <w:pStyle w:val="Liststycke"/>
        <w:ind w:left="0"/>
        <w:rPr>
          <w:bCs/>
        </w:rPr>
      </w:pPr>
      <w:r w:rsidRPr="001569F0">
        <w:rPr>
          <w:b/>
        </w:rPr>
        <w:t>Mål 9.</w:t>
      </w:r>
      <w:r w:rsidRPr="001569F0">
        <w:rPr>
          <w:bCs/>
        </w:rPr>
        <w:t xml:space="preserve"> Resultatdialoger ska ha hållits med 25 av 25 RPO och 7 av 7 RSG minst en gång</w:t>
      </w:r>
      <w:r w:rsidRPr="007749D2">
        <w:rPr>
          <w:bCs/>
        </w:rPr>
        <w:t xml:space="preserve"> under verksamhetsåret 2022. Vid dialogerna ska särskilt avseende fästas vid de utvecklingsbehov som har identifierats vid 2021 års dialoger och/eller av NPO. En återrapportering kring resultatet ska lämnas årligen vid förbundsdirektionen.</w:t>
      </w:r>
    </w:p>
    <w:p w14:paraId="752D053A" w14:textId="511E3BAD" w:rsidR="004D1679" w:rsidRPr="001569F0" w:rsidRDefault="007749D2" w:rsidP="004D1679">
      <w:pPr>
        <w:pStyle w:val="Liststycke"/>
        <w:ind w:left="0"/>
        <w:rPr>
          <w:bCs/>
          <w:i/>
          <w:iCs/>
        </w:rPr>
      </w:pPr>
      <w:bookmarkStart w:id="29" w:name="_Hlk111712448"/>
      <w:r w:rsidRPr="0066473B">
        <w:rPr>
          <w:b/>
          <w:i/>
          <w:iCs/>
        </w:rPr>
        <w:t>Utfall</w:t>
      </w:r>
      <w:r w:rsidR="004D1679" w:rsidRPr="0066473B">
        <w:rPr>
          <w:bCs/>
          <w:i/>
          <w:iCs/>
        </w:rPr>
        <w:t xml:space="preserve">: Samtliga </w:t>
      </w:r>
      <w:bookmarkEnd w:id="29"/>
      <w:r w:rsidR="004D1679" w:rsidRPr="0066473B">
        <w:rPr>
          <w:bCs/>
          <w:i/>
          <w:iCs/>
        </w:rPr>
        <w:t xml:space="preserve">RPO och RSG, har bjudits in till dialog med förbundsdirektören </w:t>
      </w:r>
      <w:r w:rsidR="0066473B" w:rsidRPr="0066473B">
        <w:rPr>
          <w:bCs/>
          <w:i/>
          <w:iCs/>
        </w:rPr>
        <w:t xml:space="preserve">respektive samordnaren </w:t>
      </w:r>
      <w:r w:rsidRPr="0066473B">
        <w:rPr>
          <w:bCs/>
          <w:i/>
          <w:iCs/>
        </w:rPr>
        <w:t>har hållits under 2022 och i januari 2023</w:t>
      </w:r>
      <w:r w:rsidR="004D1679" w:rsidRPr="0066473B">
        <w:rPr>
          <w:bCs/>
          <w:i/>
          <w:iCs/>
        </w:rPr>
        <w:t xml:space="preserve">. En återrapportering kommer att lämnas </w:t>
      </w:r>
      <w:r w:rsidRPr="0066473B">
        <w:rPr>
          <w:bCs/>
          <w:i/>
          <w:iCs/>
        </w:rPr>
        <w:t>till förbundsdirektionens möte i mars 2023</w:t>
      </w:r>
      <w:r w:rsidR="004D1679" w:rsidRPr="0066473B">
        <w:rPr>
          <w:bCs/>
          <w:i/>
          <w:iCs/>
        </w:rPr>
        <w:t xml:space="preserve">. Bedömningen är att målet </w:t>
      </w:r>
      <w:r w:rsidRPr="0066473B">
        <w:rPr>
          <w:bCs/>
          <w:i/>
          <w:iCs/>
        </w:rPr>
        <w:t>är uppfyllt.</w:t>
      </w:r>
      <w:r w:rsidRPr="001569F0">
        <w:rPr>
          <w:bCs/>
          <w:i/>
          <w:iCs/>
        </w:rPr>
        <w:t xml:space="preserve"> </w:t>
      </w:r>
    </w:p>
    <w:p w14:paraId="5B2E7D8D" w14:textId="77777777" w:rsidR="004D1679" w:rsidRPr="00844A8C" w:rsidRDefault="004D1679" w:rsidP="004D1679">
      <w:pPr>
        <w:spacing w:line="276" w:lineRule="auto"/>
        <w:rPr>
          <w:b/>
          <w:bCs/>
          <w:i/>
          <w:iCs/>
          <w:color w:val="FF0000"/>
        </w:rPr>
      </w:pPr>
    </w:p>
    <w:p w14:paraId="21937140" w14:textId="77777777" w:rsidR="004D1679" w:rsidRPr="004D1679" w:rsidRDefault="004D1679" w:rsidP="004D1679">
      <w:pPr>
        <w:spacing w:line="276" w:lineRule="auto"/>
        <w:rPr>
          <w:b/>
          <w:bCs/>
          <w:i/>
          <w:iCs/>
          <w:color w:val="000000"/>
        </w:rPr>
      </w:pPr>
      <w:r w:rsidRPr="004D1679">
        <w:rPr>
          <w:b/>
          <w:bCs/>
          <w:i/>
          <w:iCs/>
          <w:color w:val="000000"/>
        </w:rPr>
        <w:t xml:space="preserve">1.6.2 Finansiella mål för god ekonomisk hushållning </w:t>
      </w:r>
    </w:p>
    <w:p w14:paraId="306C74B9" w14:textId="77777777" w:rsidR="004D1679" w:rsidRPr="004D1679" w:rsidRDefault="004D1679" w:rsidP="004D1679">
      <w:pPr>
        <w:spacing w:line="276" w:lineRule="auto"/>
        <w:rPr>
          <w:rFonts w:eastAsia="Calibri"/>
          <w:color w:val="000000"/>
        </w:rPr>
      </w:pPr>
    </w:p>
    <w:p w14:paraId="21E1D39A" w14:textId="00ED5278" w:rsidR="004D1679" w:rsidRDefault="004D1679" w:rsidP="004D1679">
      <w:pPr>
        <w:suppressAutoHyphens/>
        <w:spacing w:line="276" w:lineRule="auto"/>
      </w:pPr>
      <w:r w:rsidRPr="003C7627">
        <w:rPr>
          <w:rFonts w:eastAsia="Calibri"/>
          <w:color w:val="000000"/>
          <w:szCs w:val="24"/>
        </w:rPr>
        <w:t>I tabellen nedan sammanfattas prognosen</w:t>
      </w:r>
      <w:r>
        <w:rPr>
          <w:rFonts w:eastAsia="Calibri"/>
          <w:color w:val="000000"/>
          <w:szCs w:val="24"/>
        </w:rPr>
        <w:t xml:space="preserve"> 2022</w:t>
      </w:r>
      <w:r w:rsidRPr="003C7627">
        <w:rPr>
          <w:rFonts w:eastAsia="Calibri"/>
          <w:color w:val="000000"/>
          <w:szCs w:val="24"/>
        </w:rPr>
        <w:t xml:space="preserve"> </w:t>
      </w:r>
      <w:r>
        <w:rPr>
          <w:rFonts w:eastAsia="Calibri"/>
          <w:color w:val="000000"/>
          <w:szCs w:val="24"/>
        </w:rPr>
        <w:t xml:space="preserve">för de finansiella målen. </w:t>
      </w:r>
      <w:r w:rsidRPr="003C7627">
        <w:rPr>
          <w:rFonts w:eastAsia="Calibri"/>
          <w:color w:val="000000"/>
          <w:szCs w:val="24"/>
        </w:rPr>
        <w:t>En mer utförlig redogörelse av utfallet framgår av texten under tabellen.</w:t>
      </w:r>
      <w:r w:rsidRPr="002E7656">
        <w:rPr>
          <w:color w:val="FF0000"/>
        </w:rPr>
        <w:t xml:space="preserve"> </w:t>
      </w:r>
      <w:r w:rsidRPr="002E7656">
        <w:t>I den finansiella analysen framgår en beskrivning av utfallet vid delåret.</w:t>
      </w:r>
    </w:p>
    <w:p w14:paraId="2B817626" w14:textId="209E5E42" w:rsidR="008207B4" w:rsidRDefault="008207B4" w:rsidP="004D1679">
      <w:pPr>
        <w:suppressAutoHyphens/>
        <w:spacing w:line="276" w:lineRule="auto"/>
      </w:pPr>
    </w:p>
    <w:p w14:paraId="7692CFC5" w14:textId="7939AD30" w:rsidR="008207B4" w:rsidRDefault="008207B4" w:rsidP="004D1679">
      <w:pPr>
        <w:suppressAutoHyphens/>
        <w:spacing w:line="276" w:lineRule="auto"/>
      </w:pPr>
    </w:p>
    <w:p w14:paraId="34B61355" w14:textId="48107853" w:rsidR="008207B4" w:rsidRDefault="008207B4" w:rsidP="004D1679">
      <w:pPr>
        <w:suppressAutoHyphens/>
        <w:spacing w:line="276" w:lineRule="auto"/>
      </w:pPr>
    </w:p>
    <w:p w14:paraId="3AE4D6D4" w14:textId="78125236" w:rsidR="008207B4" w:rsidRDefault="008207B4" w:rsidP="004D1679">
      <w:pPr>
        <w:suppressAutoHyphens/>
        <w:spacing w:line="276" w:lineRule="auto"/>
      </w:pPr>
    </w:p>
    <w:p w14:paraId="71E8E198" w14:textId="0E23675A" w:rsidR="008207B4" w:rsidRDefault="008207B4" w:rsidP="004D1679">
      <w:pPr>
        <w:suppressAutoHyphens/>
        <w:spacing w:line="276" w:lineRule="auto"/>
      </w:pPr>
    </w:p>
    <w:p w14:paraId="7F40A728" w14:textId="6E59A3F6" w:rsidR="008207B4" w:rsidRDefault="008207B4" w:rsidP="004D1679">
      <w:pPr>
        <w:suppressAutoHyphens/>
        <w:spacing w:line="276" w:lineRule="auto"/>
      </w:pPr>
    </w:p>
    <w:p w14:paraId="7FF40D13" w14:textId="50A683B8" w:rsidR="008207B4" w:rsidRDefault="008207B4" w:rsidP="004D1679">
      <w:pPr>
        <w:suppressAutoHyphens/>
        <w:spacing w:line="276" w:lineRule="auto"/>
      </w:pPr>
    </w:p>
    <w:p w14:paraId="1F180063" w14:textId="76D3A7EF" w:rsidR="008207B4" w:rsidRDefault="008207B4" w:rsidP="004D1679">
      <w:pPr>
        <w:suppressAutoHyphens/>
        <w:spacing w:line="276" w:lineRule="auto"/>
      </w:pPr>
    </w:p>
    <w:p w14:paraId="30DE7117" w14:textId="60A53D2B" w:rsidR="008207B4" w:rsidRDefault="008207B4" w:rsidP="004D1679">
      <w:pPr>
        <w:suppressAutoHyphens/>
        <w:spacing w:line="276" w:lineRule="auto"/>
      </w:pPr>
    </w:p>
    <w:p w14:paraId="3E289534" w14:textId="6ABBA95E" w:rsidR="008207B4" w:rsidRDefault="008207B4" w:rsidP="004D1679">
      <w:pPr>
        <w:suppressAutoHyphens/>
        <w:spacing w:line="276" w:lineRule="auto"/>
      </w:pPr>
    </w:p>
    <w:p w14:paraId="5F4ABBED" w14:textId="77777777" w:rsidR="00795085" w:rsidRPr="00D75C5A" w:rsidRDefault="00795085" w:rsidP="004D1679">
      <w:pPr>
        <w:suppressAutoHyphens/>
        <w:spacing w:line="276" w:lineRule="auto"/>
      </w:pPr>
    </w:p>
    <w:tbl>
      <w:tblPr>
        <w:tblW w:w="9540" w:type="dxa"/>
        <w:tblInd w:w="70" w:type="dxa"/>
        <w:tblCellMar>
          <w:left w:w="70" w:type="dxa"/>
          <w:right w:w="70" w:type="dxa"/>
        </w:tblCellMar>
        <w:tblLook w:val="04A0" w:firstRow="1" w:lastRow="0" w:firstColumn="1" w:lastColumn="0" w:noHBand="0" w:noVBand="1"/>
      </w:tblPr>
      <w:tblGrid>
        <w:gridCol w:w="7880"/>
        <w:gridCol w:w="1661"/>
      </w:tblGrid>
      <w:tr w:rsidR="00A366AB" w:rsidRPr="00A366AB" w14:paraId="60300E0D" w14:textId="77777777" w:rsidTr="00A366AB">
        <w:trPr>
          <w:trHeight w:val="630"/>
        </w:trPr>
        <w:tc>
          <w:tcPr>
            <w:tcW w:w="7880" w:type="dxa"/>
            <w:tcBorders>
              <w:top w:val="nil"/>
              <w:left w:val="nil"/>
              <w:bottom w:val="single" w:sz="4" w:space="0" w:color="auto"/>
              <w:right w:val="nil"/>
            </w:tcBorders>
            <w:shd w:val="clear" w:color="auto" w:fill="auto"/>
            <w:noWrap/>
            <w:vAlign w:val="bottom"/>
            <w:hideMark/>
          </w:tcPr>
          <w:p w14:paraId="38BB9968" w14:textId="77777777" w:rsidR="00A366AB" w:rsidRPr="00A366AB" w:rsidRDefault="00A366AB" w:rsidP="00A366AB">
            <w:pPr>
              <w:jc w:val="center"/>
              <w:rPr>
                <w:b/>
                <w:bCs/>
                <w:color w:val="000000"/>
                <w:szCs w:val="24"/>
              </w:rPr>
            </w:pPr>
            <w:r w:rsidRPr="00A366AB">
              <w:rPr>
                <w:b/>
                <w:bCs/>
                <w:color w:val="000000"/>
                <w:szCs w:val="24"/>
              </w:rPr>
              <w:lastRenderedPageBreak/>
              <w:t>Mål</w:t>
            </w:r>
          </w:p>
        </w:tc>
        <w:tc>
          <w:tcPr>
            <w:tcW w:w="1660" w:type="dxa"/>
            <w:tcBorders>
              <w:top w:val="nil"/>
              <w:left w:val="nil"/>
              <w:bottom w:val="single" w:sz="4" w:space="0" w:color="auto"/>
              <w:right w:val="nil"/>
            </w:tcBorders>
            <w:shd w:val="clear" w:color="auto" w:fill="auto"/>
            <w:vAlign w:val="bottom"/>
            <w:hideMark/>
          </w:tcPr>
          <w:p w14:paraId="0FF90B38" w14:textId="77777777" w:rsidR="00A366AB" w:rsidRPr="00A366AB" w:rsidRDefault="00A366AB" w:rsidP="00A366AB">
            <w:pPr>
              <w:jc w:val="center"/>
              <w:rPr>
                <w:b/>
                <w:bCs/>
                <w:color w:val="000000"/>
                <w:szCs w:val="24"/>
              </w:rPr>
            </w:pPr>
            <w:r w:rsidRPr="00A366AB">
              <w:rPr>
                <w:b/>
                <w:bCs/>
                <w:color w:val="000000"/>
                <w:szCs w:val="24"/>
              </w:rPr>
              <w:t>Måluppfyllelse 2022</w:t>
            </w:r>
          </w:p>
        </w:tc>
      </w:tr>
      <w:tr w:rsidR="00A366AB" w:rsidRPr="00A366AB" w14:paraId="6E2715FA" w14:textId="77777777" w:rsidTr="00A366AB">
        <w:trPr>
          <w:trHeight w:val="315"/>
        </w:trPr>
        <w:tc>
          <w:tcPr>
            <w:tcW w:w="7880" w:type="dxa"/>
            <w:tcBorders>
              <w:top w:val="nil"/>
              <w:left w:val="nil"/>
              <w:bottom w:val="nil"/>
              <w:right w:val="nil"/>
            </w:tcBorders>
            <w:shd w:val="clear" w:color="auto" w:fill="auto"/>
            <w:noWrap/>
            <w:vAlign w:val="bottom"/>
            <w:hideMark/>
          </w:tcPr>
          <w:p w14:paraId="2E97F718" w14:textId="77777777" w:rsidR="00A366AB" w:rsidRPr="00A366AB" w:rsidRDefault="00A366AB" w:rsidP="00A366AB">
            <w:pPr>
              <w:jc w:val="center"/>
              <w:rPr>
                <w:b/>
                <w:bCs/>
                <w:color w:val="000000"/>
                <w:szCs w:val="24"/>
              </w:rPr>
            </w:pPr>
          </w:p>
        </w:tc>
        <w:tc>
          <w:tcPr>
            <w:tcW w:w="1660" w:type="dxa"/>
            <w:tcBorders>
              <w:top w:val="nil"/>
              <w:left w:val="nil"/>
              <w:bottom w:val="nil"/>
              <w:right w:val="nil"/>
            </w:tcBorders>
            <w:shd w:val="clear" w:color="auto" w:fill="auto"/>
            <w:vAlign w:val="bottom"/>
            <w:hideMark/>
          </w:tcPr>
          <w:p w14:paraId="16EF1C8D" w14:textId="77777777" w:rsidR="00A366AB" w:rsidRPr="00A366AB" w:rsidRDefault="00A366AB" w:rsidP="00A366AB">
            <w:pPr>
              <w:rPr>
                <w:sz w:val="20"/>
              </w:rPr>
            </w:pPr>
          </w:p>
        </w:tc>
      </w:tr>
      <w:tr w:rsidR="00A366AB" w:rsidRPr="00A366AB" w14:paraId="15B3D080" w14:textId="77777777" w:rsidTr="00A366AB">
        <w:trPr>
          <w:trHeight w:val="630"/>
        </w:trPr>
        <w:tc>
          <w:tcPr>
            <w:tcW w:w="7880" w:type="dxa"/>
            <w:tcBorders>
              <w:top w:val="single" w:sz="4" w:space="0" w:color="auto"/>
              <w:left w:val="single" w:sz="4" w:space="0" w:color="auto"/>
              <w:bottom w:val="single" w:sz="4" w:space="0" w:color="auto"/>
              <w:right w:val="single" w:sz="4" w:space="0" w:color="auto"/>
            </w:tcBorders>
            <w:shd w:val="clear" w:color="auto" w:fill="auto"/>
            <w:hideMark/>
          </w:tcPr>
          <w:p w14:paraId="6C82FFF8" w14:textId="77777777" w:rsidR="00A366AB" w:rsidRPr="00A366AB" w:rsidRDefault="00A366AB" w:rsidP="00A366AB">
            <w:pPr>
              <w:jc w:val="center"/>
              <w:rPr>
                <w:color w:val="000000"/>
                <w:szCs w:val="24"/>
              </w:rPr>
            </w:pPr>
            <w:r w:rsidRPr="00A366AB">
              <w:rPr>
                <w:color w:val="000000"/>
                <w:szCs w:val="24"/>
              </w:rPr>
              <w:t>NRF ska, om inte annat beslutas i Förbundsdirektionen, uppvisa ett resultat där intäkterna överstiger kostnaderna.</w:t>
            </w:r>
          </w:p>
        </w:tc>
        <w:tc>
          <w:tcPr>
            <w:tcW w:w="1660" w:type="dxa"/>
            <w:tcBorders>
              <w:top w:val="single" w:sz="4" w:space="0" w:color="auto"/>
              <w:left w:val="nil"/>
              <w:bottom w:val="single" w:sz="4" w:space="0" w:color="auto"/>
              <w:right w:val="single" w:sz="4" w:space="0" w:color="auto"/>
            </w:tcBorders>
            <w:shd w:val="clear" w:color="000000" w:fill="00B050"/>
            <w:vAlign w:val="bottom"/>
            <w:hideMark/>
          </w:tcPr>
          <w:p w14:paraId="78A2B983" w14:textId="77777777" w:rsidR="00A366AB" w:rsidRPr="00A366AB" w:rsidRDefault="00A366AB" w:rsidP="00A366AB">
            <w:pPr>
              <w:jc w:val="center"/>
              <w:rPr>
                <w:color w:val="000000"/>
                <w:szCs w:val="24"/>
              </w:rPr>
            </w:pPr>
            <w:r w:rsidRPr="00A366AB">
              <w:rPr>
                <w:color w:val="000000"/>
                <w:szCs w:val="24"/>
              </w:rPr>
              <w:t> </w:t>
            </w:r>
          </w:p>
        </w:tc>
      </w:tr>
      <w:tr w:rsidR="00A366AB" w:rsidRPr="00A366AB" w14:paraId="290C1E6D" w14:textId="77777777" w:rsidTr="00A366AB">
        <w:trPr>
          <w:trHeight w:val="315"/>
        </w:trPr>
        <w:tc>
          <w:tcPr>
            <w:tcW w:w="7880" w:type="dxa"/>
            <w:tcBorders>
              <w:top w:val="nil"/>
              <w:left w:val="single" w:sz="4" w:space="0" w:color="auto"/>
              <w:bottom w:val="single" w:sz="4" w:space="0" w:color="auto"/>
              <w:right w:val="single" w:sz="4" w:space="0" w:color="auto"/>
            </w:tcBorders>
            <w:shd w:val="clear" w:color="auto" w:fill="auto"/>
            <w:vAlign w:val="bottom"/>
            <w:hideMark/>
          </w:tcPr>
          <w:p w14:paraId="2E52865C" w14:textId="77777777" w:rsidR="00A366AB" w:rsidRPr="00A366AB" w:rsidRDefault="00A366AB" w:rsidP="00A366AB">
            <w:pPr>
              <w:jc w:val="center"/>
              <w:rPr>
                <w:color w:val="000000"/>
                <w:szCs w:val="24"/>
              </w:rPr>
            </w:pPr>
            <w:r w:rsidRPr="00A366AB">
              <w:rPr>
                <w:color w:val="000000"/>
                <w:szCs w:val="24"/>
              </w:rPr>
              <w:t>Investeringar ska finansieras utan extern upplåning.</w:t>
            </w:r>
          </w:p>
        </w:tc>
        <w:tc>
          <w:tcPr>
            <w:tcW w:w="1660" w:type="dxa"/>
            <w:tcBorders>
              <w:top w:val="nil"/>
              <w:left w:val="nil"/>
              <w:bottom w:val="single" w:sz="4" w:space="0" w:color="auto"/>
              <w:right w:val="single" w:sz="4" w:space="0" w:color="auto"/>
            </w:tcBorders>
            <w:shd w:val="clear" w:color="000000" w:fill="00B050"/>
            <w:vAlign w:val="bottom"/>
            <w:hideMark/>
          </w:tcPr>
          <w:p w14:paraId="2EF93251" w14:textId="77777777" w:rsidR="00A366AB" w:rsidRPr="00A366AB" w:rsidRDefault="00A366AB" w:rsidP="00A366AB">
            <w:pPr>
              <w:jc w:val="center"/>
              <w:rPr>
                <w:color w:val="000000"/>
                <w:szCs w:val="24"/>
              </w:rPr>
            </w:pPr>
            <w:r w:rsidRPr="00A366AB">
              <w:rPr>
                <w:color w:val="000000"/>
                <w:szCs w:val="24"/>
              </w:rPr>
              <w:t> </w:t>
            </w:r>
          </w:p>
        </w:tc>
      </w:tr>
      <w:tr w:rsidR="00A366AB" w:rsidRPr="00A366AB" w14:paraId="29F62801" w14:textId="77777777" w:rsidTr="00A366AB">
        <w:trPr>
          <w:trHeight w:val="945"/>
        </w:trPr>
        <w:tc>
          <w:tcPr>
            <w:tcW w:w="7880" w:type="dxa"/>
            <w:tcBorders>
              <w:top w:val="nil"/>
              <w:left w:val="single" w:sz="4" w:space="0" w:color="auto"/>
              <w:bottom w:val="single" w:sz="4" w:space="0" w:color="auto"/>
              <w:right w:val="single" w:sz="4" w:space="0" w:color="auto"/>
            </w:tcBorders>
            <w:shd w:val="clear" w:color="auto" w:fill="auto"/>
            <w:hideMark/>
          </w:tcPr>
          <w:p w14:paraId="50F7FCA2" w14:textId="77777777" w:rsidR="00A366AB" w:rsidRPr="00A366AB" w:rsidRDefault="00A366AB" w:rsidP="00A366AB">
            <w:pPr>
              <w:jc w:val="center"/>
              <w:rPr>
                <w:color w:val="000000"/>
                <w:szCs w:val="24"/>
              </w:rPr>
            </w:pPr>
            <w:r w:rsidRPr="00A366AB">
              <w:rPr>
                <w:color w:val="000000"/>
                <w:szCs w:val="24"/>
              </w:rPr>
              <w:t xml:space="preserve">För att upprätthålla en god likviditet ska saldot på bankkontot aldrig understiga 500 000 kr. Det innebär att större in- och utbetalningar måste planeras och att större utbetalningar ej ska verkställas innan likviditeten är avstämd mot detta mål. </w:t>
            </w:r>
          </w:p>
        </w:tc>
        <w:tc>
          <w:tcPr>
            <w:tcW w:w="1660" w:type="dxa"/>
            <w:tcBorders>
              <w:top w:val="nil"/>
              <w:left w:val="nil"/>
              <w:bottom w:val="single" w:sz="4" w:space="0" w:color="auto"/>
              <w:right w:val="single" w:sz="4" w:space="0" w:color="auto"/>
            </w:tcBorders>
            <w:shd w:val="clear" w:color="000000" w:fill="00B050"/>
            <w:vAlign w:val="bottom"/>
            <w:hideMark/>
          </w:tcPr>
          <w:p w14:paraId="54A3C62A" w14:textId="77777777" w:rsidR="00A366AB" w:rsidRPr="00A366AB" w:rsidRDefault="00A366AB" w:rsidP="00A366AB">
            <w:pPr>
              <w:jc w:val="center"/>
              <w:rPr>
                <w:color w:val="000000"/>
                <w:szCs w:val="24"/>
              </w:rPr>
            </w:pPr>
            <w:r w:rsidRPr="00A366AB">
              <w:rPr>
                <w:color w:val="000000"/>
                <w:szCs w:val="24"/>
              </w:rPr>
              <w:t> </w:t>
            </w:r>
          </w:p>
        </w:tc>
      </w:tr>
      <w:tr w:rsidR="00A366AB" w:rsidRPr="00A366AB" w14:paraId="68AD8BA8" w14:textId="77777777" w:rsidTr="00A366AB">
        <w:trPr>
          <w:trHeight w:val="945"/>
        </w:trPr>
        <w:tc>
          <w:tcPr>
            <w:tcW w:w="7880" w:type="dxa"/>
            <w:tcBorders>
              <w:top w:val="nil"/>
              <w:left w:val="single" w:sz="4" w:space="0" w:color="auto"/>
              <w:bottom w:val="single" w:sz="4" w:space="0" w:color="auto"/>
              <w:right w:val="single" w:sz="4" w:space="0" w:color="auto"/>
            </w:tcBorders>
            <w:shd w:val="clear" w:color="auto" w:fill="auto"/>
            <w:hideMark/>
          </w:tcPr>
          <w:p w14:paraId="636973AC" w14:textId="77777777" w:rsidR="00A366AB" w:rsidRPr="00A366AB" w:rsidRDefault="00A366AB" w:rsidP="00A366AB">
            <w:pPr>
              <w:jc w:val="center"/>
              <w:rPr>
                <w:color w:val="000000"/>
                <w:szCs w:val="24"/>
              </w:rPr>
            </w:pPr>
            <w:r w:rsidRPr="00A366AB">
              <w:rPr>
                <w:color w:val="000000"/>
                <w:szCs w:val="24"/>
              </w:rPr>
              <w:t>För att ha möjlighet att hantera oförutsedda ekonomiska händelser ska det egna kapitalet ej understiga 1 000 000 kr. (Riktlinjer om det egna kapitalet framgår i verksamhetsplanen)</w:t>
            </w:r>
          </w:p>
        </w:tc>
        <w:tc>
          <w:tcPr>
            <w:tcW w:w="1660" w:type="dxa"/>
            <w:tcBorders>
              <w:top w:val="nil"/>
              <w:left w:val="nil"/>
              <w:bottom w:val="single" w:sz="4" w:space="0" w:color="auto"/>
              <w:right w:val="single" w:sz="4" w:space="0" w:color="auto"/>
            </w:tcBorders>
            <w:shd w:val="clear" w:color="000000" w:fill="00B050"/>
            <w:vAlign w:val="bottom"/>
            <w:hideMark/>
          </w:tcPr>
          <w:p w14:paraId="5F8767FF" w14:textId="77777777" w:rsidR="00A366AB" w:rsidRPr="00A366AB" w:rsidRDefault="00A366AB" w:rsidP="00A366AB">
            <w:pPr>
              <w:jc w:val="center"/>
              <w:rPr>
                <w:color w:val="000000"/>
                <w:szCs w:val="24"/>
              </w:rPr>
            </w:pPr>
            <w:r w:rsidRPr="00A366AB">
              <w:rPr>
                <w:color w:val="000000"/>
                <w:szCs w:val="24"/>
              </w:rPr>
              <w:t> </w:t>
            </w:r>
          </w:p>
        </w:tc>
      </w:tr>
      <w:tr w:rsidR="00A366AB" w:rsidRPr="00A366AB" w14:paraId="2FF9A0C8" w14:textId="77777777" w:rsidTr="00A366AB">
        <w:trPr>
          <w:trHeight w:val="315"/>
        </w:trPr>
        <w:tc>
          <w:tcPr>
            <w:tcW w:w="7880" w:type="dxa"/>
            <w:tcBorders>
              <w:top w:val="nil"/>
              <w:left w:val="single" w:sz="4" w:space="0" w:color="auto"/>
              <w:bottom w:val="single" w:sz="4" w:space="0" w:color="auto"/>
              <w:right w:val="single" w:sz="4" w:space="0" w:color="auto"/>
            </w:tcBorders>
            <w:shd w:val="clear" w:color="auto" w:fill="auto"/>
            <w:vAlign w:val="bottom"/>
            <w:hideMark/>
          </w:tcPr>
          <w:p w14:paraId="64D3AD0E" w14:textId="77777777" w:rsidR="00A366AB" w:rsidRPr="00A366AB" w:rsidRDefault="00A366AB" w:rsidP="00A366AB">
            <w:pPr>
              <w:jc w:val="center"/>
              <w:rPr>
                <w:color w:val="000000"/>
                <w:szCs w:val="24"/>
              </w:rPr>
            </w:pPr>
            <w:r w:rsidRPr="00A366AB">
              <w:rPr>
                <w:color w:val="000000"/>
                <w:szCs w:val="24"/>
              </w:rPr>
              <w:t xml:space="preserve">Finansiella riktlinjer kunskapsstyrning </w:t>
            </w:r>
          </w:p>
        </w:tc>
        <w:tc>
          <w:tcPr>
            <w:tcW w:w="1660" w:type="dxa"/>
            <w:tcBorders>
              <w:top w:val="nil"/>
              <w:left w:val="nil"/>
              <w:bottom w:val="single" w:sz="4" w:space="0" w:color="auto"/>
              <w:right w:val="single" w:sz="4" w:space="0" w:color="auto"/>
            </w:tcBorders>
            <w:shd w:val="clear" w:color="000000" w:fill="00B050"/>
            <w:vAlign w:val="bottom"/>
            <w:hideMark/>
          </w:tcPr>
          <w:p w14:paraId="27A2EA0C" w14:textId="77777777" w:rsidR="00A366AB" w:rsidRPr="00A366AB" w:rsidRDefault="00A366AB" w:rsidP="00A366AB">
            <w:pPr>
              <w:jc w:val="center"/>
              <w:rPr>
                <w:color w:val="000000"/>
                <w:szCs w:val="24"/>
              </w:rPr>
            </w:pPr>
            <w:r w:rsidRPr="00A366AB">
              <w:rPr>
                <w:color w:val="000000"/>
                <w:szCs w:val="24"/>
              </w:rPr>
              <w:t> </w:t>
            </w:r>
          </w:p>
        </w:tc>
      </w:tr>
      <w:tr w:rsidR="00A366AB" w:rsidRPr="00A366AB" w14:paraId="10FB5887" w14:textId="77777777" w:rsidTr="00A366AB">
        <w:trPr>
          <w:trHeight w:val="315"/>
        </w:trPr>
        <w:tc>
          <w:tcPr>
            <w:tcW w:w="7880" w:type="dxa"/>
            <w:tcBorders>
              <w:top w:val="nil"/>
              <w:left w:val="single" w:sz="4" w:space="0" w:color="auto"/>
              <w:bottom w:val="single" w:sz="4" w:space="0" w:color="auto"/>
              <w:right w:val="single" w:sz="4" w:space="0" w:color="auto"/>
            </w:tcBorders>
            <w:shd w:val="clear" w:color="auto" w:fill="auto"/>
            <w:vAlign w:val="bottom"/>
            <w:hideMark/>
          </w:tcPr>
          <w:p w14:paraId="1699EB01" w14:textId="77777777" w:rsidR="00A366AB" w:rsidRPr="00A366AB" w:rsidRDefault="00A366AB" w:rsidP="00A366AB">
            <w:pPr>
              <w:jc w:val="center"/>
              <w:rPr>
                <w:color w:val="000000"/>
                <w:szCs w:val="24"/>
              </w:rPr>
            </w:pPr>
            <w:r w:rsidRPr="00A366AB">
              <w:rPr>
                <w:color w:val="000000"/>
                <w:szCs w:val="24"/>
              </w:rPr>
              <w:t>Finansiella riktlinjer Visare Norr</w:t>
            </w:r>
          </w:p>
        </w:tc>
        <w:tc>
          <w:tcPr>
            <w:tcW w:w="1660" w:type="dxa"/>
            <w:tcBorders>
              <w:top w:val="nil"/>
              <w:left w:val="nil"/>
              <w:bottom w:val="single" w:sz="4" w:space="0" w:color="auto"/>
              <w:right w:val="single" w:sz="4" w:space="0" w:color="auto"/>
            </w:tcBorders>
            <w:shd w:val="clear" w:color="000000" w:fill="00B050"/>
            <w:vAlign w:val="bottom"/>
            <w:hideMark/>
          </w:tcPr>
          <w:p w14:paraId="29D950BE" w14:textId="77777777" w:rsidR="00A366AB" w:rsidRPr="00A366AB" w:rsidRDefault="00A366AB" w:rsidP="00A366AB">
            <w:pPr>
              <w:jc w:val="center"/>
              <w:rPr>
                <w:color w:val="000000"/>
                <w:szCs w:val="24"/>
              </w:rPr>
            </w:pPr>
            <w:r w:rsidRPr="00A366AB">
              <w:rPr>
                <w:color w:val="000000"/>
                <w:szCs w:val="24"/>
              </w:rPr>
              <w:t> </w:t>
            </w:r>
          </w:p>
        </w:tc>
      </w:tr>
    </w:tbl>
    <w:p w14:paraId="123E49ED" w14:textId="77777777" w:rsidR="00762B75" w:rsidRDefault="00762B75" w:rsidP="00316B1B">
      <w:pPr>
        <w:suppressAutoHyphens/>
        <w:spacing w:line="276" w:lineRule="auto"/>
        <w:rPr>
          <w:b/>
          <w:bCs/>
          <w:szCs w:val="24"/>
        </w:rPr>
      </w:pPr>
    </w:p>
    <w:p w14:paraId="43FB9D61" w14:textId="4B04CD21" w:rsidR="00316B1B" w:rsidRPr="00CF2F56" w:rsidRDefault="00316B1B" w:rsidP="00316B1B">
      <w:pPr>
        <w:suppressAutoHyphens/>
        <w:spacing w:line="276" w:lineRule="auto"/>
        <w:rPr>
          <w:b/>
          <w:bCs/>
          <w:szCs w:val="24"/>
        </w:rPr>
      </w:pPr>
      <w:r w:rsidRPr="00CF2F56">
        <w:rPr>
          <w:b/>
          <w:bCs/>
          <w:szCs w:val="24"/>
        </w:rPr>
        <w:t>Mål</w:t>
      </w:r>
    </w:p>
    <w:p w14:paraId="26D16B41" w14:textId="77777777" w:rsidR="00316B1B" w:rsidRPr="00316B1B" w:rsidRDefault="00316B1B" w:rsidP="00316B1B">
      <w:pPr>
        <w:suppressAutoHyphens/>
        <w:spacing w:line="276" w:lineRule="auto"/>
        <w:rPr>
          <w:color w:val="000000"/>
          <w:szCs w:val="24"/>
        </w:rPr>
      </w:pPr>
      <w:r w:rsidRPr="00316B1B">
        <w:rPr>
          <w:color w:val="000000"/>
          <w:szCs w:val="24"/>
        </w:rPr>
        <w:t>NRF ska, om inte annat beslutas i förbundsdirektionen, uppvisa ett resultat där intäkterna överstiger kostnaderna.</w:t>
      </w:r>
    </w:p>
    <w:p w14:paraId="4B0C6E5C" w14:textId="71033BD6" w:rsidR="00316B1B" w:rsidRPr="00CF2F56" w:rsidRDefault="007749D2" w:rsidP="00316B1B">
      <w:pPr>
        <w:suppressAutoHyphens/>
        <w:spacing w:line="276" w:lineRule="auto"/>
        <w:rPr>
          <w:szCs w:val="24"/>
        </w:rPr>
      </w:pPr>
      <w:bookmarkStart w:id="30" w:name="_Hlk111712466"/>
      <w:r>
        <w:rPr>
          <w:b/>
          <w:i/>
          <w:iCs/>
        </w:rPr>
        <w:t>Utfall</w:t>
      </w:r>
      <w:r w:rsidR="00316B1B" w:rsidRPr="00EA21EC">
        <w:rPr>
          <w:bCs/>
          <w:i/>
          <w:iCs/>
        </w:rPr>
        <w:t>:</w:t>
      </w:r>
      <w:r w:rsidR="00316B1B" w:rsidRPr="00445316">
        <w:t xml:space="preserve"> </w:t>
      </w:r>
      <w:r w:rsidR="00316B1B" w:rsidRPr="00CF2F56">
        <w:rPr>
          <w:bCs/>
          <w:i/>
          <w:iCs/>
        </w:rPr>
        <w:t xml:space="preserve">Intäkterna </w:t>
      </w:r>
      <w:r w:rsidR="00BD1C41">
        <w:rPr>
          <w:bCs/>
          <w:i/>
          <w:iCs/>
        </w:rPr>
        <w:t>överstiger</w:t>
      </w:r>
      <w:r w:rsidR="00316B1B" w:rsidRPr="00CF2F56">
        <w:rPr>
          <w:bCs/>
          <w:i/>
          <w:iCs/>
        </w:rPr>
        <w:t xml:space="preserve"> </w:t>
      </w:r>
      <w:r w:rsidR="00316B1B" w:rsidRPr="00A366AB">
        <w:rPr>
          <w:bCs/>
          <w:i/>
          <w:iCs/>
        </w:rPr>
        <w:t xml:space="preserve">kostnaderna med </w:t>
      </w:r>
      <w:r w:rsidR="00A366AB" w:rsidRPr="00A366AB">
        <w:rPr>
          <w:bCs/>
          <w:i/>
          <w:iCs/>
        </w:rPr>
        <w:t>184</w:t>
      </w:r>
      <w:r w:rsidR="003D3D41" w:rsidRPr="00A366AB">
        <w:rPr>
          <w:bCs/>
          <w:i/>
          <w:iCs/>
        </w:rPr>
        <w:t xml:space="preserve"> </w:t>
      </w:r>
      <w:r w:rsidR="00316B1B" w:rsidRPr="00A366AB">
        <w:rPr>
          <w:bCs/>
          <w:i/>
          <w:iCs/>
        </w:rPr>
        <w:t>tkr. Bedömningen</w:t>
      </w:r>
      <w:r w:rsidR="00316B1B" w:rsidRPr="00CF2F56">
        <w:rPr>
          <w:bCs/>
          <w:i/>
          <w:iCs/>
        </w:rPr>
        <w:t xml:space="preserve"> är att målet </w:t>
      </w:r>
      <w:r w:rsidR="003D3D41">
        <w:rPr>
          <w:bCs/>
          <w:i/>
          <w:iCs/>
        </w:rPr>
        <w:t>är uppfyllt</w:t>
      </w:r>
    </w:p>
    <w:bookmarkEnd w:id="30"/>
    <w:p w14:paraId="36F29FC8" w14:textId="77777777" w:rsidR="00316B1B" w:rsidRPr="00316B1B" w:rsidRDefault="00316B1B" w:rsidP="00316B1B">
      <w:pPr>
        <w:suppressAutoHyphens/>
        <w:spacing w:line="276" w:lineRule="auto"/>
        <w:rPr>
          <w:color w:val="000000"/>
          <w:szCs w:val="24"/>
        </w:rPr>
      </w:pPr>
    </w:p>
    <w:p w14:paraId="14E885C3" w14:textId="77777777" w:rsidR="00316B1B" w:rsidRPr="00316B1B" w:rsidRDefault="00316B1B" w:rsidP="00316B1B">
      <w:pPr>
        <w:suppressAutoHyphens/>
        <w:spacing w:line="276" w:lineRule="auto"/>
        <w:rPr>
          <w:b/>
          <w:bCs/>
          <w:color w:val="000000"/>
          <w:szCs w:val="24"/>
        </w:rPr>
      </w:pPr>
      <w:r w:rsidRPr="00316B1B">
        <w:rPr>
          <w:b/>
          <w:bCs/>
          <w:color w:val="000000"/>
          <w:szCs w:val="24"/>
        </w:rPr>
        <w:t>Mål</w:t>
      </w:r>
    </w:p>
    <w:p w14:paraId="376055F8" w14:textId="77777777" w:rsidR="00316B1B" w:rsidRPr="00316B1B" w:rsidRDefault="00316B1B" w:rsidP="00316B1B">
      <w:pPr>
        <w:suppressAutoHyphens/>
        <w:spacing w:line="276" w:lineRule="auto"/>
        <w:rPr>
          <w:color w:val="000000"/>
          <w:szCs w:val="24"/>
        </w:rPr>
      </w:pPr>
      <w:r w:rsidRPr="00316B1B">
        <w:rPr>
          <w:color w:val="000000"/>
          <w:szCs w:val="24"/>
        </w:rPr>
        <w:t>Investeringar ska finansieras utan extern upplåning.</w:t>
      </w:r>
    </w:p>
    <w:p w14:paraId="05CED38E" w14:textId="32720559" w:rsidR="00316B1B" w:rsidRPr="00E879DB" w:rsidRDefault="007749D2" w:rsidP="00316B1B">
      <w:pPr>
        <w:suppressAutoHyphens/>
        <w:spacing w:line="276" w:lineRule="auto"/>
        <w:rPr>
          <w:color w:val="000000"/>
          <w:szCs w:val="24"/>
        </w:rPr>
      </w:pPr>
      <w:r>
        <w:rPr>
          <w:b/>
          <w:i/>
          <w:iCs/>
        </w:rPr>
        <w:t>Utfall</w:t>
      </w:r>
      <w:r w:rsidR="00316B1B" w:rsidRPr="00EA21EC">
        <w:rPr>
          <w:bCs/>
          <w:i/>
          <w:iCs/>
        </w:rPr>
        <w:t>:</w:t>
      </w:r>
      <w:r w:rsidR="00316B1B" w:rsidRPr="00445316">
        <w:t xml:space="preserve"> </w:t>
      </w:r>
      <w:r w:rsidR="00316B1B" w:rsidRPr="00445316">
        <w:rPr>
          <w:bCs/>
          <w:i/>
          <w:iCs/>
        </w:rPr>
        <w:t xml:space="preserve">Inga investeringar </w:t>
      </w:r>
      <w:r w:rsidR="00BD1C41">
        <w:rPr>
          <w:bCs/>
          <w:i/>
          <w:iCs/>
        </w:rPr>
        <w:t>är genomförda under 2022.</w:t>
      </w:r>
    </w:p>
    <w:p w14:paraId="6A96947F" w14:textId="77777777" w:rsidR="00316B1B" w:rsidRPr="00316B1B" w:rsidRDefault="00316B1B" w:rsidP="00316B1B">
      <w:pPr>
        <w:suppressAutoHyphens/>
        <w:spacing w:line="276" w:lineRule="auto"/>
        <w:rPr>
          <w:color w:val="000000"/>
          <w:szCs w:val="24"/>
        </w:rPr>
      </w:pPr>
    </w:p>
    <w:p w14:paraId="2DCBC8E5" w14:textId="77777777" w:rsidR="00316B1B" w:rsidRPr="00316B1B" w:rsidRDefault="00316B1B" w:rsidP="00316B1B">
      <w:pPr>
        <w:suppressAutoHyphens/>
        <w:spacing w:line="276" w:lineRule="auto"/>
        <w:rPr>
          <w:b/>
          <w:bCs/>
          <w:color w:val="000000"/>
          <w:szCs w:val="24"/>
        </w:rPr>
      </w:pPr>
      <w:r w:rsidRPr="00316B1B">
        <w:rPr>
          <w:b/>
          <w:bCs/>
          <w:color w:val="000000"/>
          <w:szCs w:val="24"/>
        </w:rPr>
        <w:t>Mål</w:t>
      </w:r>
    </w:p>
    <w:p w14:paraId="7DE6BD39" w14:textId="77777777" w:rsidR="00316B1B" w:rsidRPr="00316B1B" w:rsidRDefault="00316B1B" w:rsidP="00316B1B">
      <w:pPr>
        <w:suppressAutoHyphens/>
        <w:spacing w:line="276" w:lineRule="auto"/>
        <w:rPr>
          <w:color w:val="000000"/>
          <w:szCs w:val="24"/>
        </w:rPr>
      </w:pPr>
      <w:r w:rsidRPr="00316B1B">
        <w:rPr>
          <w:color w:val="000000"/>
          <w:szCs w:val="24"/>
        </w:rPr>
        <w:t xml:space="preserve">För att upprätthålla en god likviditet ska saldot på bankkontot aldrig understiga 500 000 kr. Det innebär att större in- och utbetalningar måste planeras och att större utbetalningar ej ska verkställas innan likviditeten är avstämd mot detta mål. </w:t>
      </w:r>
    </w:p>
    <w:p w14:paraId="17F63137" w14:textId="072670CC" w:rsidR="00316B1B" w:rsidRPr="002B7117" w:rsidRDefault="007749D2" w:rsidP="00316B1B">
      <w:pPr>
        <w:suppressAutoHyphens/>
        <w:spacing w:line="276" w:lineRule="auto"/>
        <w:rPr>
          <w:i/>
          <w:iCs/>
          <w:szCs w:val="24"/>
        </w:rPr>
      </w:pPr>
      <w:bookmarkStart w:id="31" w:name="_Hlk111713041"/>
      <w:r>
        <w:rPr>
          <w:b/>
          <w:i/>
          <w:iCs/>
        </w:rPr>
        <w:t>Utfall</w:t>
      </w:r>
      <w:r w:rsidR="00316B1B" w:rsidRPr="002E7656">
        <w:rPr>
          <w:bCs/>
          <w:i/>
          <w:iCs/>
        </w:rPr>
        <w:t>:</w:t>
      </w:r>
      <w:r w:rsidR="00316B1B" w:rsidRPr="002E7656">
        <w:rPr>
          <w:i/>
          <w:iCs/>
        </w:rPr>
        <w:t xml:space="preserve"> </w:t>
      </w:r>
      <w:r w:rsidR="00316B1B" w:rsidRPr="002B7117">
        <w:rPr>
          <w:i/>
          <w:iCs/>
        </w:rPr>
        <w:t>Bank</w:t>
      </w:r>
      <w:r w:rsidR="00BD1C41">
        <w:rPr>
          <w:i/>
          <w:iCs/>
        </w:rPr>
        <w:t>saldo</w:t>
      </w:r>
      <w:r w:rsidR="00316B1B" w:rsidRPr="002B7117">
        <w:rPr>
          <w:i/>
          <w:iCs/>
        </w:rPr>
        <w:t xml:space="preserve">t </w:t>
      </w:r>
      <w:bookmarkEnd w:id="31"/>
      <w:r w:rsidR="00316B1B" w:rsidRPr="002B7117">
        <w:rPr>
          <w:i/>
          <w:iCs/>
        </w:rPr>
        <w:t xml:space="preserve">har inte understigit 500 000 kr under 2022. </w:t>
      </w:r>
      <w:bookmarkStart w:id="32" w:name="_Hlk111713079"/>
      <w:r w:rsidR="00316B1B" w:rsidRPr="002B7117">
        <w:rPr>
          <w:i/>
          <w:iCs/>
        </w:rPr>
        <w:t xml:space="preserve">Bedömningen är att målet </w:t>
      </w:r>
      <w:r w:rsidR="00BD1C41">
        <w:rPr>
          <w:i/>
          <w:iCs/>
        </w:rPr>
        <w:t>är uppfyllt.</w:t>
      </w:r>
    </w:p>
    <w:bookmarkEnd w:id="32"/>
    <w:p w14:paraId="5ACAC80C" w14:textId="77777777" w:rsidR="00316B1B" w:rsidRPr="00316B1B" w:rsidRDefault="00316B1B" w:rsidP="00316B1B">
      <w:pPr>
        <w:suppressAutoHyphens/>
        <w:spacing w:line="276" w:lineRule="auto"/>
        <w:rPr>
          <w:color w:val="000000"/>
          <w:szCs w:val="24"/>
        </w:rPr>
      </w:pPr>
    </w:p>
    <w:p w14:paraId="30694FA0" w14:textId="77777777" w:rsidR="00316B1B" w:rsidRPr="00316B1B" w:rsidRDefault="00316B1B" w:rsidP="00316B1B">
      <w:pPr>
        <w:suppressAutoHyphens/>
        <w:spacing w:line="276" w:lineRule="auto"/>
        <w:rPr>
          <w:b/>
          <w:bCs/>
          <w:color w:val="000000"/>
          <w:szCs w:val="24"/>
        </w:rPr>
      </w:pPr>
      <w:r w:rsidRPr="00316B1B">
        <w:rPr>
          <w:b/>
          <w:bCs/>
          <w:color w:val="000000"/>
          <w:szCs w:val="24"/>
        </w:rPr>
        <w:t>Mål</w:t>
      </w:r>
    </w:p>
    <w:p w14:paraId="532069BE" w14:textId="77777777" w:rsidR="00316B1B" w:rsidRPr="00316B1B" w:rsidRDefault="00316B1B" w:rsidP="00316B1B">
      <w:pPr>
        <w:suppressAutoHyphens/>
        <w:spacing w:line="276" w:lineRule="auto"/>
        <w:rPr>
          <w:color w:val="000000"/>
          <w:szCs w:val="24"/>
        </w:rPr>
      </w:pPr>
      <w:r w:rsidRPr="00316B1B">
        <w:rPr>
          <w:color w:val="000000"/>
          <w:szCs w:val="24"/>
        </w:rPr>
        <w:t>För att ha möjlighet att hantera oförutsedda ekonomiska händelser ska det egna kapitalet ej understiga 1 000 000 kr.</w:t>
      </w:r>
    </w:p>
    <w:p w14:paraId="1D8575D8" w14:textId="128D7958" w:rsidR="00316B1B" w:rsidRPr="002E7656" w:rsidRDefault="007749D2" w:rsidP="00316B1B">
      <w:pPr>
        <w:suppressAutoHyphens/>
        <w:spacing w:line="276" w:lineRule="auto"/>
        <w:rPr>
          <w:i/>
          <w:iCs/>
          <w:color w:val="000000"/>
          <w:szCs w:val="24"/>
        </w:rPr>
      </w:pPr>
      <w:r>
        <w:rPr>
          <w:b/>
          <w:i/>
          <w:iCs/>
        </w:rPr>
        <w:t>Utfall</w:t>
      </w:r>
      <w:r w:rsidR="00316B1B" w:rsidRPr="002E7656">
        <w:rPr>
          <w:bCs/>
          <w:i/>
          <w:iCs/>
        </w:rPr>
        <w:t>:</w:t>
      </w:r>
      <w:r w:rsidR="00316B1B" w:rsidRPr="002E7656">
        <w:rPr>
          <w:i/>
          <w:iCs/>
        </w:rPr>
        <w:t xml:space="preserve"> Det egna kapitalet </w:t>
      </w:r>
      <w:r w:rsidR="00BD1C41">
        <w:rPr>
          <w:i/>
          <w:iCs/>
        </w:rPr>
        <w:t>uppgår</w:t>
      </w:r>
      <w:r w:rsidR="00316B1B" w:rsidRPr="002E7656">
        <w:rPr>
          <w:i/>
          <w:iCs/>
        </w:rPr>
        <w:t xml:space="preserve"> </w:t>
      </w:r>
      <w:r w:rsidR="00316B1B" w:rsidRPr="009A419D">
        <w:rPr>
          <w:i/>
          <w:iCs/>
        </w:rPr>
        <w:t xml:space="preserve">till </w:t>
      </w:r>
      <w:r w:rsidR="00A366AB" w:rsidRPr="00A366AB">
        <w:rPr>
          <w:i/>
          <w:iCs/>
        </w:rPr>
        <w:t>3 376</w:t>
      </w:r>
      <w:r w:rsidR="00BD1C41" w:rsidRPr="00A366AB">
        <w:rPr>
          <w:i/>
          <w:iCs/>
        </w:rPr>
        <w:t xml:space="preserve"> </w:t>
      </w:r>
      <w:r w:rsidR="00316B1B" w:rsidRPr="00A366AB">
        <w:rPr>
          <w:i/>
          <w:iCs/>
        </w:rPr>
        <w:t>tkr</w:t>
      </w:r>
      <w:r w:rsidR="00316B1B" w:rsidRPr="009A419D">
        <w:rPr>
          <w:i/>
          <w:iCs/>
        </w:rPr>
        <w:t xml:space="preserve"> </w:t>
      </w:r>
      <w:r w:rsidR="00316B1B" w:rsidRPr="002E7656">
        <w:rPr>
          <w:i/>
          <w:iCs/>
        </w:rPr>
        <w:t xml:space="preserve">2022-12-31. Bedömningen är att målet </w:t>
      </w:r>
      <w:r w:rsidR="00BD1C41">
        <w:rPr>
          <w:i/>
          <w:iCs/>
        </w:rPr>
        <w:t>är uppfyllt</w:t>
      </w:r>
      <w:r w:rsidR="00316B1B" w:rsidRPr="002E7656">
        <w:rPr>
          <w:i/>
          <w:iCs/>
        </w:rPr>
        <w:t xml:space="preserve">. </w:t>
      </w:r>
    </w:p>
    <w:p w14:paraId="2A93A759" w14:textId="77777777" w:rsidR="00316B1B" w:rsidRPr="00316B1B" w:rsidRDefault="00316B1B" w:rsidP="00316B1B">
      <w:pPr>
        <w:suppressAutoHyphens/>
        <w:spacing w:line="276" w:lineRule="auto"/>
        <w:rPr>
          <w:b/>
          <w:bCs/>
          <w:color w:val="000000"/>
          <w:szCs w:val="24"/>
        </w:rPr>
      </w:pPr>
    </w:p>
    <w:p w14:paraId="7D87C570" w14:textId="77777777" w:rsidR="00316B1B" w:rsidRPr="001569F0" w:rsidRDefault="00316B1B" w:rsidP="00316B1B">
      <w:pPr>
        <w:suppressAutoHyphens/>
        <w:spacing w:line="276" w:lineRule="auto"/>
        <w:rPr>
          <w:b/>
          <w:bCs/>
          <w:szCs w:val="24"/>
        </w:rPr>
      </w:pPr>
      <w:r w:rsidRPr="001569F0">
        <w:rPr>
          <w:b/>
          <w:bCs/>
          <w:szCs w:val="24"/>
        </w:rPr>
        <w:t>Mål</w:t>
      </w:r>
    </w:p>
    <w:p w14:paraId="5CAE5E29" w14:textId="77777777" w:rsidR="00316B1B" w:rsidRPr="001569F0" w:rsidRDefault="00316B1B" w:rsidP="00316B1B">
      <w:pPr>
        <w:suppressAutoHyphens/>
        <w:spacing w:line="276" w:lineRule="auto"/>
        <w:rPr>
          <w:szCs w:val="24"/>
        </w:rPr>
      </w:pPr>
      <w:r w:rsidRPr="001569F0">
        <w:rPr>
          <w:szCs w:val="24"/>
        </w:rPr>
        <w:t>NRF ska följa de riktlinjer som finns när det gäller hantering av: eget kapital, medel för kunskapsstyrning samt forskningsanslaget för Visare Norr.</w:t>
      </w:r>
    </w:p>
    <w:p w14:paraId="4E56079F" w14:textId="5118616E" w:rsidR="00DF27E5" w:rsidRPr="00795085" w:rsidRDefault="007749D2" w:rsidP="00795085">
      <w:pPr>
        <w:suppressAutoHyphens/>
        <w:spacing w:line="276" w:lineRule="auto"/>
        <w:rPr>
          <w:szCs w:val="24"/>
        </w:rPr>
      </w:pPr>
      <w:r w:rsidRPr="001569F0">
        <w:rPr>
          <w:b/>
          <w:i/>
          <w:iCs/>
        </w:rPr>
        <w:t>Utfall</w:t>
      </w:r>
      <w:r w:rsidR="00316B1B" w:rsidRPr="001569F0">
        <w:rPr>
          <w:bCs/>
          <w:i/>
          <w:iCs/>
        </w:rPr>
        <w:t>:</w:t>
      </w:r>
      <w:r w:rsidR="00316B1B" w:rsidRPr="001569F0">
        <w:rPr>
          <w:i/>
          <w:iCs/>
        </w:rPr>
        <w:t xml:space="preserve"> NRF följer och förväntas följa de riktlinjer som finns framtagna. Bedömningen är att målet </w:t>
      </w:r>
      <w:r w:rsidR="00BD1C41" w:rsidRPr="001569F0">
        <w:rPr>
          <w:i/>
          <w:iCs/>
        </w:rPr>
        <w:t>är uppfyllt.</w:t>
      </w:r>
      <w:bookmarkStart w:id="33" w:name="_Toc461453342"/>
    </w:p>
    <w:p w14:paraId="556F2F02" w14:textId="77777777" w:rsidR="00DC5EFD" w:rsidRPr="001569F0" w:rsidRDefault="00DC5EFD" w:rsidP="007867B2">
      <w:pPr>
        <w:spacing w:line="276" w:lineRule="auto"/>
        <w:rPr>
          <w:b/>
          <w:bCs/>
          <w:i/>
          <w:iCs/>
        </w:rPr>
      </w:pPr>
      <w:r w:rsidRPr="001569F0">
        <w:rPr>
          <w:b/>
          <w:bCs/>
          <w:i/>
          <w:iCs/>
        </w:rPr>
        <w:lastRenderedPageBreak/>
        <w:t>Finansiell analys</w:t>
      </w:r>
      <w:r w:rsidR="009F0054" w:rsidRPr="001569F0">
        <w:rPr>
          <w:b/>
          <w:bCs/>
          <w:i/>
          <w:iCs/>
        </w:rPr>
        <w:t xml:space="preserve"> </w:t>
      </w:r>
    </w:p>
    <w:p w14:paraId="256B4E2C" w14:textId="77777777" w:rsidR="00DC5EFD" w:rsidRPr="001569F0" w:rsidRDefault="00DC5EFD" w:rsidP="007867B2">
      <w:pPr>
        <w:suppressAutoHyphens/>
        <w:spacing w:line="276" w:lineRule="auto"/>
      </w:pPr>
    </w:p>
    <w:p w14:paraId="20A2BDC9" w14:textId="77777777" w:rsidR="004D48DF" w:rsidRPr="001569F0" w:rsidRDefault="004D48DF" w:rsidP="007867B2">
      <w:pPr>
        <w:suppressAutoHyphens/>
        <w:spacing w:line="276" w:lineRule="auto"/>
        <w:rPr>
          <w:i/>
          <w:iCs/>
        </w:rPr>
      </w:pPr>
      <w:bookmarkStart w:id="34" w:name="_Hlk62722241"/>
      <w:bookmarkStart w:id="35" w:name="_Hlk31286001"/>
      <w:r w:rsidRPr="001569F0">
        <w:rPr>
          <w:i/>
          <w:iCs/>
        </w:rPr>
        <w:t>Övergripande resultat</w:t>
      </w:r>
    </w:p>
    <w:p w14:paraId="1E578CA8" w14:textId="6D6E1FB3" w:rsidR="00A131EA" w:rsidRPr="001569F0" w:rsidRDefault="00DC5EFD" w:rsidP="007867B2">
      <w:pPr>
        <w:suppressAutoHyphens/>
        <w:spacing w:line="276" w:lineRule="auto"/>
      </w:pPr>
      <w:r w:rsidRPr="001569F0">
        <w:t>Utfall</w:t>
      </w:r>
      <w:r w:rsidR="0099656F" w:rsidRPr="001569F0">
        <w:t>et av</w:t>
      </w:r>
      <w:r w:rsidRPr="001569F0">
        <w:t xml:space="preserve"> de finansiella målen visar att NRF har en god </w:t>
      </w:r>
      <w:r w:rsidR="00921E4B" w:rsidRPr="001569F0">
        <w:t>finansiell</w:t>
      </w:r>
      <w:r w:rsidRPr="001569F0">
        <w:t xml:space="preserve"> ställning. Resultatet </w:t>
      </w:r>
      <w:r w:rsidR="00CE7E09" w:rsidRPr="001569F0">
        <w:t>per</w:t>
      </w:r>
      <w:r w:rsidRPr="001569F0">
        <w:t xml:space="preserve"> </w:t>
      </w:r>
      <w:r w:rsidR="00033976" w:rsidRPr="001569F0">
        <w:t>2022-12-31</w:t>
      </w:r>
      <w:r w:rsidRPr="001569F0">
        <w:t xml:space="preserve"> visar </w:t>
      </w:r>
      <w:r w:rsidR="00C130EB" w:rsidRPr="001569F0">
        <w:t xml:space="preserve">på ett </w:t>
      </w:r>
      <w:r w:rsidR="004B2173" w:rsidRPr="001569F0">
        <w:t xml:space="preserve">resultat där intäkterna </w:t>
      </w:r>
      <w:r w:rsidR="009F0054" w:rsidRPr="001569F0">
        <w:t>överstiger</w:t>
      </w:r>
      <w:r w:rsidR="004B2173" w:rsidRPr="001569F0">
        <w:t xml:space="preserve"> kostnaderna</w:t>
      </w:r>
      <w:r w:rsidR="004007E4" w:rsidRPr="001569F0">
        <w:t xml:space="preserve"> och budgeten</w:t>
      </w:r>
      <w:r w:rsidR="009F0054" w:rsidRPr="001569F0">
        <w:t xml:space="preserve"> med</w:t>
      </w:r>
      <w:r w:rsidR="00404468" w:rsidRPr="001569F0">
        <w:t xml:space="preserve"> </w:t>
      </w:r>
      <w:r w:rsidR="007C3D97" w:rsidRPr="001569F0">
        <w:t>184</w:t>
      </w:r>
      <w:r w:rsidR="00033976" w:rsidRPr="001569F0">
        <w:t xml:space="preserve"> </w:t>
      </w:r>
      <w:r w:rsidR="009F0054" w:rsidRPr="001569F0">
        <w:t>tkr</w:t>
      </w:r>
      <w:r w:rsidR="00C130EB" w:rsidRPr="001569F0">
        <w:t>.</w:t>
      </w:r>
      <w:r w:rsidR="009F0054" w:rsidRPr="001569F0">
        <w:t xml:space="preserve"> Det positiva resultatet kan till stor del förklaras av att verksamheten </w:t>
      </w:r>
      <w:r w:rsidR="004B2173" w:rsidRPr="001569F0">
        <w:t xml:space="preserve">bedrivits på </w:t>
      </w:r>
      <w:r w:rsidR="0076540E" w:rsidRPr="001569F0">
        <w:t xml:space="preserve">ett </w:t>
      </w:r>
      <w:r w:rsidR="004B2173" w:rsidRPr="001569F0">
        <w:t>annat sätt än planerat</w:t>
      </w:r>
      <w:r w:rsidR="00644A99" w:rsidRPr="001569F0">
        <w:t>, vilket medfört</w:t>
      </w:r>
      <w:r w:rsidR="004B2173" w:rsidRPr="001569F0">
        <w:t xml:space="preserve"> </w:t>
      </w:r>
      <w:r w:rsidR="00644A99" w:rsidRPr="001569F0">
        <w:t>att</w:t>
      </w:r>
      <w:r w:rsidR="004B2173" w:rsidRPr="001569F0">
        <w:t xml:space="preserve"> </w:t>
      </w:r>
      <w:r w:rsidR="004007E4" w:rsidRPr="001569F0">
        <w:t>delar av medlemmarnas</w:t>
      </w:r>
      <w:r w:rsidR="00644A99" w:rsidRPr="001569F0">
        <w:t xml:space="preserve"> </w:t>
      </w:r>
      <w:r w:rsidR="00A72DDB" w:rsidRPr="001569F0">
        <w:t>medel</w:t>
      </w:r>
      <w:r w:rsidR="00644A99" w:rsidRPr="001569F0">
        <w:t xml:space="preserve"> inte behövt nyttjas. </w:t>
      </w:r>
      <w:r w:rsidR="00C326C7" w:rsidRPr="001569F0">
        <w:t xml:space="preserve">När kostnader och intäkter summeras uppstår en skuld till medlemmarna på </w:t>
      </w:r>
      <w:r w:rsidR="007C3D97" w:rsidRPr="001569F0">
        <w:t>1</w:t>
      </w:r>
      <w:r w:rsidR="001569F0" w:rsidRPr="001569F0">
        <w:t xml:space="preserve"> </w:t>
      </w:r>
      <w:r w:rsidR="007C3D97" w:rsidRPr="001569F0">
        <w:t>850</w:t>
      </w:r>
      <w:r w:rsidR="00C326C7" w:rsidRPr="001569F0">
        <w:t xml:space="preserve"> tkr</w:t>
      </w:r>
      <w:r w:rsidR="00926D28" w:rsidRPr="001569F0">
        <w:t>, dessa medel kommer att återbetalas till medlemmarna</w:t>
      </w:r>
      <w:r w:rsidR="00C326C7" w:rsidRPr="001569F0">
        <w:t xml:space="preserve">. I det följande förklaras de avvikelser som gett upphov till </w:t>
      </w:r>
      <w:r w:rsidR="00ED1084" w:rsidRPr="001569F0">
        <w:t xml:space="preserve">medlemmarnas </w:t>
      </w:r>
      <w:r w:rsidR="00C326C7" w:rsidRPr="001569F0">
        <w:t>skuld</w:t>
      </w:r>
      <w:r w:rsidR="00ED1084" w:rsidRPr="001569F0">
        <w:t>, det egna kapitalets utveckling, statsbidragens användning samt ekonomiskt utfall när det gäller forskningsmedel</w:t>
      </w:r>
      <w:r w:rsidR="00C326C7" w:rsidRPr="001569F0">
        <w:t xml:space="preserve">. </w:t>
      </w:r>
    </w:p>
    <w:bookmarkEnd w:id="34"/>
    <w:p w14:paraId="739B79F6" w14:textId="77777777" w:rsidR="00033976" w:rsidRPr="001569F0" w:rsidRDefault="00033976" w:rsidP="007867B2">
      <w:pPr>
        <w:suppressAutoHyphens/>
        <w:spacing w:line="276" w:lineRule="auto"/>
        <w:rPr>
          <w:i/>
          <w:iCs/>
        </w:rPr>
      </w:pPr>
    </w:p>
    <w:p w14:paraId="026EFF8E" w14:textId="7613E094" w:rsidR="004D48DF" w:rsidRPr="001569F0" w:rsidRDefault="00A15DF0" w:rsidP="007867B2">
      <w:pPr>
        <w:suppressAutoHyphens/>
        <w:spacing w:line="276" w:lineRule="auto"/>
        <w:rPr>
          <w:i/>
          <w:iCs/>
        </w:rPr>
      </w:pPr>
      <w:r w:rsidRPr="001569F0">
        <w:rPr>
          <w:i/>
          <w:iCs/>
        </w:rPr>
        <w:t>Budgetavvikelser</w:t>
      </w:r>
      <w:r w:rsidR="00ED1084" w:rsidRPr="001569F0">
        <w:rPr>
          <w:i/>
          <w:iCs/>
        </w:rPr>
        <w:t xml:space="preserve"> som medfört en skuld till medlemmarna</w:t>
      </w:r>
    </w:p>
    <w:p w14:paraId="3050F926" w14:textId="11199E0F" w:rsidR="00FC4841" w:rsidRPr="001569F0" w:rsidRDefault="00FC4841" w:rsidP="00A131EA">
      <w:pPr>
        <w:suppressAutoHyphens/>
        <w:spacing w:line="276" w:lineRule="auto"/>
      </w:pPr>
      <w:r w:rsidRPr="007C3D97">
        <w:t>Som det framgår ovan har det uppstått e</w:t>
      </w:r>
      <w:r w:rsidR="00470CEB" w:rsidRPr="007C3D97">
        <w:t xml:space="preserve">n positiv avvikelse jämfört med budget </w:t>
      </w:r>
      <w:r w:rsidRPr="007C3D97">
        <w:t xml:space="preserve">på </w:t>
      </w:r>
      <w:r w:rsidR="007C3D97" w:rsidRPr="007C3D97">
        <w:t>1</w:t>
      </w:r>
      <w:r w:rsidR="00762B75">
        <w:t xml:space="preserve"> </w:t>
      </w:r>
      <w:r w:rsidR="007C3D97" w:rsidRPr="007C3D97">
        <w:t>850</w:t>
      </w:r>
      <w:r w:rsidR="003E65B1" w:rsidRPr="007C3D97">
        <w:t xml:space="preserve"> </w:t>
      </w:r>
      <w:r w:rsidRPr="001569F0">
        <w:t>tk</w:t>
      </w:r>
      <w:r w:rsidR="00470CEB" w:rsidRPr="001569F0">
        <w:t>r, som</w:t>
      </w:r>
      <w:r w:rsidR="009059AA" w:rsidRPr="001569F0">
        <w:t xml:space="preserve"> utgör en skuld till medlemmarna.</w:t>
      </w:r>
    </w:p>
    <w:p w14:paraId="2D434A44" w14:textId="77777777" w:rsidR="00FC4841" w:rsidRPr="001569F0" w:rsidRDefault="00FC4841" w:rsidP="00A131EA">
      <w:pPr>
        <w:suppressAutoHyphens/>
        <w:spacing w:line="276" w:lineRule="auto"/>
      </w:pPr>
    </w:p>
    <w:p w14:paraId="25D67E3C" w14:textId="61A27E8B" w:rsidR="00DB24C3" w:rsidRPr="001569F0" w:rsidRDefault="00DB24C3" w:rsidP="00A131EA">
      <w:pPr>
        <w:suppressAutoHyphens/>
        <w:spacing w:line="276" w:lineRule="auto"/>
      </w:pPr>
      <w:r w:rsidRPr="001569F0">
        <w:t xml:space="preserve">Den största avvikelsen finns på </w:t>
      </w:r>
      <w:r w:rsidR="00D27554" w:rsidRPr="001569F0">
        <w:t xml:space="preserve">kansliets </w:t>
      </w:r>
      <w:r w:rsidR="004D48DF" w:rsidRPr="001569F0">
        <w:t>kostnadsställe</w:t>
      </w:r>
      <w:r w:rsidR="00E449EA" w:rsidRPr="001569F0">
        <w:t xml:space="preserve">, totalt </w:t>
      </w:r>
      <w:r w:rsidR="00D27554" w:rsidRPr="001569F0">
        <w:t xml:space="preserve">ca 1 </w:t>
      </w:r>
      <w:r w:rsidR="007C3D97" w:rsidRPr="001569F0">
        <w:t>6</w:t>
      </w:r>
      <w:r w:rsidR="00D27554" w:rsidRPr="001569F0">
        <w:t>00</w:t>
      </w:r>
      <w:r w:rsidR="00E449EA" w:rsidRPr="001569F0">
        <w:t xml:space="preserve"> tkr</w:t>
      </w:r>
      <w:r w:rsidR="007C3D97" w:rsidRPr="001569F0">
        <w:t xml:space="preserve">. </w:t>
      </w:r>
      <w:r w:rsidR="003E65B1" w:rsidRPr="001569F0">
        <w:t>Avvikelsen kan förklaras av at</w:t>
      </w:r>
      <w:r w:rsidR="00762B75">
        <w:t>t</w:t>
      </w:r>
      <w:r w:rsidR="003E65B1" w:rsidRPr="001569F0">
        <w:t xml:space="preserve"> delar av personalen </w:t>
      </w:r>
      <w:r w:rsidR="00762B75">
        <w:t xml:space="preserve">under 2022 </w:t>
      </w:r>
      <w:r w:rsidR="003E65B1" w:rsidRPr="001569F0">
        <w:t>har arbetat med uppdraget personcentrerade sammanhållna vårdförlopp som finansieras av statliga medel</w:t>
      </w:r>
      <w:r w:rsidR="00762B75">
        <w:t>.</w:t>
      </w:r>
    </w:p>
    <w:p w14:paraId="30B58330" w14:textId="77777777" w:rsidR="00DB24C3" w:rsidRPr="001569F0" w:rsidRDefault="00DB24C3" w:rsidP="00A131EA">
      <w:pPr>
        <w:suppressAutoHyphens/>
        <w:spacing w:line="276" w:lineRule="auto"/>
        <w:rPr>
          <w:i/>
          <w:iCs/>
        </w:rPr>
      </w:pPr>
    </w:p>
    <w:p w14:paraId="61B5ADC6" w14:textId="04147181" w:rsidR="00FC4841" w:rsidRPr="001569F0" w:rsidRDefault="00FC56FC" w:rsidP="00A131EA">
      <w:pPr>
        <w:suppressAutoHyphens/>
        <w:spacing w:line="276" w:lineRule="auto"/>
      </w:pPr>
      <w:r w:rsidRPr="001569F0">
        <w:t xml:space="preserve">Den andra större avvikelsen </w:t>
      </w:r>
      <w:r w:rsidR="00E449EA" w:rsidRPr="001569F0">
        <w:t xml:space="preserve">avser kunskapsstyrning, totalt </w:t>
      </w:r>
      <w:r w:rsidR="007C3D97" w:rsidRPr="001569F0">
        <w:t>250</w:t>
      </w:r>
      <w:r w:rsidR="00E449EA" w:rsidRPr="001569F0">
        <w:t xml:space="preserve"> tkr. </w:t>
      </w:r>
      <w:r w:rsidR="003E65B1" w:rsidRPr="001569F0">
        <w:t>Differensen kan</w:t>
      </w:r>
      <w:r w:rsidR="00A15DF0" w:rsidRPr="001569F0">
        <w:t xml:space="preserve"> </w:t>
      </w:r>
      <w:r w:rsidR="007C3D97" w:rsidRPr="001569F0">
        <w:t xml:space="preserve">också här </w:t>
      </w:r>
      <w:r w:rsidR="00A15DF0" w:rsidRPr="001569F0">
        <w:t>relateras till att p</w:t>
      </w:r>
      <w:r w:rsidR="00E449EA" w:rsidRPr="001569F0">
        <w:t>rocessledarna delvis</w:t>
      </w:r>
      <w:r w:rsidR="00AE51AF" w:rsidRPr="001569F0">
        <w:t xml:space="preserve"> har</w:t>
      </w:r>
      <w:r w:rsidR="00E449EA" w:rsidRPr="001569F0">
        <w:t xml:space="preserve"> arbetat med uppdraget personcentrerade och sammanhållna vårdförlopp</w:t>
      </w:r>
      <w:r w:rsidR="003E65B1" w:rsidRPr="001569F0">
        <w:t xml:space="preserve">. </w:t>
      </w:r>
    </w:p>
    <w:p w14:paraId="5E042918" w14:textId="77777777" w:rsidR="004F6A43" w:rsidRPr="001569F0" w:rsidRDefault="004F6A43" w:rsidP="00A131EA">
      <w:pPr>
        <w:suppressAutoHyphens/>
        <w:spacing w:line="276" w:lineRule="auto"/>
      </w:pPr>
    </w:p>
    <w:p w14:paraId="31FF1035" w14:textId="77777777" w:rsidR="00A131EA" w:rsidRPr="001569F0" w:rsidRDefault="00A131EA" w:rsidP="000D5D2E">
      <w:pPr>
        <w:suppressAutoHyphens/>
        <w:rPr>
          <w:i/>
          <w:iCs/>
        </w:rPr>
      </w:pPr>
      <w:r w:rsidRPr="001569F0">
        <w:rPr>
          <w:i/>
          <w:iCs/>
        </w:rPr>
        <w:t>Eget kapital</w:t>
      </w:r>
    </w:p>
    <w:p w14:paraId="211D9C85" w14:textId="39238D89" w:rsidR="00D1230E" w:rsidRPr="001569F0" w:rsidRDefault="00404468" w:rsidP="0084752E">
      <w:pPr>
        <w:suppressAutoHyphens/>
        <w:spacing w:line="276" w:lineRule="auto"/>
      </w:pPr>
      <w:r w:rsidRPr="001569F0">
        <w:t>Årets</w:t>
      </w:r>
      <w:r w:rsidR="00DA1186" w:rsidRPr="001569F0">
        <w:t xml:space="preserve"> resultat är </w:t>
      </w:r>
      <w:r w:rsidR="007C3D97" w:rsidRPr="001569F0">
        <w:t>184</w:t>
      </w:r>
      <w:r w:rsidR="00DA1186" w:rsidRPr="001569F0">
        <w:t xml:space="preserve"> tkr</w:t>
      </w:r>
      <w:r w:rsidR="0076540E" w:rsidRPr="001569F0">
        <w:t>. Det innebär att det egna kapitalet</w:t>
      </w:r>
      <w:r w:rsidR="0049225A" w:rsidRPr="001569F0">
        <w:t>,</w:t>
      </w:r>
      <w:r w:rsidR="00DA1186" w:rsidRPr="001569F0">
        <w:t xml:space="preserve"> som tidigare</w:t>
      </w:r>
      <w:r w:rsidR="0076540E" w:rsidRPr="001569F0">
        <w:t xml:space="preserve"> uppgår till </w:t>
      </w:r>
      <w:r w:rsidR="003E65B1" w:rsidRPr="001569F0">
        <w:t>3 192</w:t>
      </w:r>
      <w:r w:rsidR="0076540E" w:rsidRPr="001569F0">
        <w:t xml:space="preserve"> </w:t>
      </w:r>
      <w:r w:rsidR="006E1D52" w:rsidRPr="001569F0">
        <w:t>t</w:t>
      </w:r>
      <w:r w:rsidR="0076540E" w:rsidRPr="001569F0">
        <w:t>kr</w:t>
      </w:r>
      <w:r w:rsidR="0049225A" w:rsidRPr="001569F0">
        <w:t>,</w:t>
      </w:r>
      <w:r w:rsidR="0076540E" w:rsidRPr="001569F0">
        <w:t xml:space="preserve"> </w:t>
      </w:r>
      <w:r w:rsidR="00DA1186" w:rsidRPr="001569F0">
        <w:t>utöka</w:t>
      </w:r>
      <w:r w:rsidR="0049225A" w:rsidRPr="001569F0">
        <w:t>t</w:t>
      </w:r>
      <w:r w:rsidR="00DA1186" w:rsidRPr="001569F0">
        <w:t>s</w:t>
      </w:r>
      <w:r w:rsidRPr="001569F0">
        <w:t xml:space="preserve"> och uppgår</w:t>
      </w:r>
      <w:r w:rsidR="00DA1186" w:rsidRPr="001569F0">
        <w:t xml:space="preserve"> till</w:t>
      </w:r>
      <w:r w:rsidR="003E65B1" w:rsidRPr="001569F0">
        <w:t xml:space="preserve"> </w:t>
      </w:r>
      <w:r w:rsidR="00A366AB" w:rsidRPr="001569F0">
        <w:t>3 376</w:t>
      </w:r>
      <w:r w:rsidR="00DA1186" w:rsidRPr="001569F0">
        <w:t xml:space="preserve"> tkr.</w:t>
      </w:r>
      <w:r w:rsidR="00D1230E" w:rsidRPr="001569F0">
        <w:t xml:space="preserve"> </w:t>
      </w:r>
    </w:p>
    <w:p w14:paraId="080A56F0" w14:textId="77777777" w:rsidR="00D1230E" w:rsidRPr="001569F0" w:rsidRDefault="00D1230E" w:rsidP="00D1230E">
      <w:pPr>
        <w:suppressAutoHyphens/>
      </w:pPr>
    </w:p>
    <w:p w14:paraId="0FB5E6A5" w14:textId="77777777" w:rsidR="00A131EA" w:rsidRPr="001569F0" w:rsidRDefault="00A131EA" w:rsidP="00D1230E">
      <w:pPr>
        <w:suppressAutoHyphens/>
        <w:rPr>
          <w:i/>
          <w:iCs/>
        </w:rPr>
      </w:pPr>
      <w:r w:rsidRPr="001569F0">
        <w:rPr>
          <w:i/>
          <w:iCs/>
        </w:rPr>
        <w:t>Påverkan av statsbidrag</w:t>
      </w:r>
    </w:p>
    <w:p w14:paraId="505DF6EC" w14:textId="6251020D" w:rsidR="000D5D2E" w:rsidRPr="001569F0" w:rsidRDefault="000D5D2E" w:rsidP="00DC60F6">
      <w:pPr>
        <w:suppressAutoHyphens/>
        <w:spacing w:line="276" w:lineRule="auto"/>
      </w:pPr>
      <w:r w:rsidRPr="001569F0">
        <w:rPr>
          <w:szCs w:val="24"/>
        </w:rPr>
        <w:t xml:space="preserve">Förbundsdirektionen fattade beslut om en reviderad budget </w:t>
      </w:r>
      <w:r w:rsidR="003E65B1" w:rsidRPr="001569F0">
        <w:rPr>
          <w:szCs w:val="24"/>
        </w:rPr>
        <w:t>2022-03-</w:t>
      </w:r>
      <w:r w:rsidR="008561A1" w:rsidRPr="001569F0">
        <w:rPr>
          <w:szCs w:val="24"/>
        </w:rPr>
        <w:t xml:space="preserve">17 §35 </w:t>
      </w:r>
      <w:r w:rsidRPr="001569F0">
        <w:rPr>
          <w:szCs w:val="24"/>
        </w:rPr>
        <w:t xml:space="preserve">med anledning av </w:t>
      </w:r>
      <w:r w:rsidR="00DA1186" w:rsidRPr="001569F0">
        <w:rPr>
          <w:szCs w:val="24"/>
        </w:rPr>
        <w:t xml:space="preserve">att det beslutats om statsbidrag </w:t>
      </w:r>
      <w:r w:rsidR="001C5610" w:rsidRPr="001569F0">
        <w:rPr>
          <w:szCs w:val="24"/>
        </w:rPr>
        <w:t xml:space="preserve">efter </w:t>
      </w:r>
      <w:r w:rsidR="003F18B5" w:rsidRPr="001569F0">
        <w:rPr>
          <w:szCs w:val="24"/>
        </w:rPr>
        <w:t>att</w:t>
      </w:r>
      <w:r w:rsidR="001C5610" w:rsidRPr="001569F0">
        <w:rPr>
          <w:szCs w:val="24"/>
        </w:rPr>
        <w:t xml:space="preserve"> budgeten </w:t>
      </w:r>
      <w:r w:rsidR="003F18B5" w:rsidRPr="001569F0">
        <w:rPr>
          <w:szCs w:val="24"/>
        </w:rPr>
        <w:t>fastställts av</w:t>
      </w:r>
      <w:r w:rsidR="001C5610" w:rsidRPr="001569F0">
        <w:rPr>
          <w:szCs w:val="24"/>
        </w:rPr>
        <w:t xml:space="preserve"> förbundsdirektionen i december</w:t>
      </w:r>
      <w:r w:rsidRPr="001569F0">
        <w:rPr>
          <w:szCs w:val="24"/>
        </w:rPr>
        <w:t xml:space="preserve">. </w:t>
      </w:r>
      <w:r w:rsidR="001C5610" w:rsidRPr="001569F0">
        <w:t>Aktuella statsbidrag inom NRF beskrivs i det följande.</w:t>
      </w:r>
    </w:p>
    <w:p w14:paraId="3FD6914E" w14:textId="77777777" w:rsidR="001C5610" w:rsidRPr="001569F0" w:rsidRDefault="001C5610" w:rsidP="00DC60F6">
      <w:pPr>
        <w:suppressAutoHyphens/>
        <w:spacing w:line="276" w:lineRule="auto"/>
      </w:pPr>
    </w:p>
    <w:p w14:paraId="68141308" w14:textId="652B07AD" w:rsidR="008561A1" w:rsidRPr="001569F0" w:rsidRDefault="008561A1" w:rsidP="008561A1">
      <w:pPr>
        <w:suppressAutoHyphens/>
        <w:spacing w:line="276" w:lineRule="auto"/>
      </w:pPr>
      <w:r w:rsidRPr="001569F0">
        <w:t>För RCC Norr har statliga medel erhållits (Jämlik och effektiv cancervård med kortare väntetider 2021, S2020/09782).</w:t>
      </w:r>
    </w:p>
    <w:p w14:paraId="3ED255A9" w14:textId="77777777" w:rsidR="008561A1" w:rsidRPr="001569F0" w:rsidRDefault="008561A1" w:rsidP="008561A1">
      <w:pPr>
        <w:suppressAutoHyphens/>
        <w:spacing w:line="276" w:lineRule="auto"/>
      </w:pPr>
    </w:p>
    <w:p w14:paraId="25912173" w14:textId="30BF885C" w:rsidR="001C5610" w:rsidRPr="001569F0" w:rsidRDefault="00EF3B9E" w:rsidP="00DC60F6">
      <w:pPr>
        <w:suppressAutoHyphens/>
        <w:spacing w:line="276" w:lineRule="auto"/>
      </w:pPr>
      <w:r w:rsidRPr="001569F0">
        <w:t xml:space="preserve">NRF har erhållit 10 000 tkr för arbetet med personcentrerade och sammanhållna vårdförlopp </w:t>
      </w:r>
      <w:r w:rsidR="008561A1" w:rsidRPr="001569F0">
        <w:t>efter regeringsbeslut (S2022/00610 bilaga I:5) som avser Sammanhållen, jämlik och säker vård 2022</w:t>
      </w:r>
      <w:r w:rsidRPr="001569F0">
        <w:t>. Arbetet är en del i det nationella kunskapsstyrningssystemet.</w:t>
      </w:r>
    </w:p>
    <w:p w14:paraId="5EC29CAD" w14:textId="77777777" w:rsidR="000D5D2E" w:rsidRPr="001569F0" w:rsidRDefault="000D5D2E" w:rsidP="00D1230E">
      <w:pPr>
        <w:suppressAutoHyphens/>
      </w:pPr>
    </w:p>
    <w:p w14:paraId="6B017C6D" w14:textId="1219FB94" w:rsidR="00D1230E" w:rsidRPr="001569F0" w:rsidRDefault="003E65B1" w:rsidP="00EF3B9E">
      <w:pPr>
        <w:suppressAutoHyphens/>
        <w:spacing w:line="276" w:lineRule="auto"/>
      </w:pPr>
      <w:r w:rsidRPr="001569F0">
        <w:t xml:space="preserve">2022 har </w:t>
      </w:r>
      <w:r w:rsidR="00D1230E" w:rsidRPr="001569F0">
        <w:t>den norra sjukvårdsregionen</w:t>
      </w:r>
      <w:r w:rsidRPr="001569F0">
        <w:t xml:space="preserve"> tilldela</w:t>
      </w:r>
      <w:r w:rsidR="00DF6684" w:rsidRPr="001569F0">
        <w:t>t</w:t>
      </w:r>
      <w:r w:rsidRPr="001569F0">
        <w:t>s 12 000 tkr</w:t>
      </w:r>
      <w:r w:rsidR="00D1230E" w:rsidRPr="001569F0">
        <w:t xml:space="preserve"> för arbete med nära vård i glesbygd.</w:t>
      </w:r>
      <w:r w:rsidR="000D5D2E" w:rsidRPr="001569F0">
        <w:t xml:space="preserve"> Huvudparten av dessa medel har fördelats lika mellan regionerna (1</w:t>
      </w:r>
      <w:r w:rsidR="001C5610" w:rsidRPr="001569F0">
        <w:t>0</w:t>
      </w:r>
      <w:r w:rsidR="000D5D2E" w:rsidRPr="001569F0">
        <w:t xml:space="preserve"> </w:t>
      </w:r>
      <w:r w:rsidR="001C5610" w:rsidRPr="001569F0">
        <w:t>8</w:t>
      </w:r>
      <w:r w:rsidR="000D5D2E" w:rsidRPr="001569F0">
        <w:t>00 tkr)</w:t>
      </w:r>
      <w:r w:rsidR="0049225A" w:rsidRPr="001569F0">
        <w:t>,</w:t>
      </w:r>
      <w:r w:rsidR="001C5610" w:rsidRPr="001569F0">
        <w:t xml:space="preserve"> övriga medel finansierar en 50 procents projektsamordnare hos NRF</w:t>
      </w:r>
      <w:r w:rsidRPr="001569F0">
        <w:t xml:space="preserve">. </w:t>
      </w:r>
    </w:p>
    <w:p w14:paraId="26298C45" w14:textId="77777777" w:rsidR="008561A1" w:rsidRPr="001569F0" w:rsidRDefault="008561A1" w:rsidP="00D1230E">
      <w:pPr>
        <w:tabs>
          <w:tab w:val="left" w:pos="1134"/>
          <w:tab w:val="num" w:pos="2629"/>
          <w:tab w:val="num" w:pos="2771"/>
          <w:tab w:val="num" w:pos="4330"/>
          <w:tab w:val="num" w:pos="4472"/>
          <w:tab w:val="num" w:pos="5180"/>
        </w:tabs>
        <w:suppressAutoHyphens/>
      </w:pPr>
    </w:p>
    <w:p w14:paraId="6CB54ED8" w14:textId="02F2DE99" w:rsidR="00D1230E" w:rsidRPr="001569F0" w:rsidRDefault="00D1230E" w:rsidP="00D1230E">
      <w:pPr>
        <w:tabs>
          <w:tab w:val="left" w:pos="1134"/>
          <w:tab w:val="num" w:pos="2629"/>
          <w:tab w:val="num" w:pos="2771"/>
          <w:tab w:val="num" w:pos="4330"/>
          <w:tab w:val="num" w:pos="4472"/>
          <w:tab w:val="num" w:pos="5180"/>
        </w:tabs>
        <w:suppressAutoHyphens/>
      </w:pPr>
      <w:r w:rsidRPr="001569F0">
        <w:lastRenderedPageBreak/>
        <w:t xml:space="preserve">Inom området Psykisk hälsa har NRF tidigare år tilldelats </w:t>
      </w:r>
      <w:r w:rsidR="003E65B1" w:rsidRPr="001569F0">
        <w:t>medel för</w:t>
      </w:r>
      <w:r w:rsidR="0049225A" w:rsidRPr="001569F0">
        <w:t xml:space="preserve"> att, under ett flertal år, bygga upp en sjukvårdsregional funktion</w:t>
      </w:r>
      <w:r w:rsidRPr="001569F0">
        <w:t xml:space="preserve">. </w:t>
      </w:r>
      <w:r w:rsidR="004A5543" w:rsidRPr="001569F0">
        <w:t xml:space="preserve">Förbundet har nyttjat </w:t>
      </w:r>
      <w:r w:rsidR="008561A1" w:rsidRPr="001569F0">
        <w:t>506</w:t>
      </w:r>
      <w:r w:rsidR="004A5543" w:rsidRPr="001569F0">
        <w:t xml:space="preserve"> tkr av dessa medel under perioden. </w:t>
      </w:r>
      <w:r w:rsidRPr="001569F0">
        <w:t xml:space="preserve">Vid årsskiftet kvarstod </w:t>
      </w:r>
      <w:r w:rsidR="008561A1" w:rsidRPr="001569F0">
        <w:t>2 322</w:t>
      </w:r>
      <w:r w:rsidRPr="001569F0">
        <w:t xml:space="preserve"> tkr</w:t>
      </w:r>
      <w:r w:rsidR="00EF3B9E" w:rsidRPr="001569F0">
        <w:t xml:space="preserve"> på balanskontot</w:t>
      </w:r>
      <w:r w:rsidR="007F51CE" w:rsidRPr="001569F0">
        <w:t xml:space="preserve">. </w:t>
      </w:r>
    </w:p>
    <w:p w14:paraId="029EB367" w14:textId="77777777" w:rsidR="00EF3B9E" w:rsidRPr="001569F0" w:rsidRDefault="00EF3B9E" w:rsidP="00D1230E">
      <w:pPr>
        <w:tabs>
          <w:tab w:val="left" w:pos="1134"/>
          <w:tab w:val="num" w:pos="2629"/>
          <w:tab w:val="num" w:pos="2771"/>
          <w:tab w:val="num" w:pos="4330"/>
          <w:tab w:val="num" w:pos="4472"/>
          <w:tab w:val="num" w:pos="5180"/>
        </w:tabs>
        <w:suppressAutoHyphens/>
      </w:pPr>
    </w:p>
    <w:p w14:paraId="1D551E82" w14:textId="77777777" w:rsidR="00A131EA" w:rsidRPr="001569F0" w:rsidRDefault="00A131EA" w:rsidP="00D1230E">
      <w:pPr>
        <w:tabs>
          <w:tab w:val="left" w:pos="1134"/>
          <w:tab w:val="num" w:pos="2629"/>
          <w:tab w:val="num" w:pos="2771"/>
          <w:tab w:val="num" w:pos="4330"/>
          <w:tab w:val="num" w:pos="4472"/>
          <w:tab w:val="num" w:pos="5180"/>
        </w:tabs>
        <w:suppressAutoHyphens/>
        <w:rPr>
          <w:i/>
          <w:iCs/>
        </w:rPr>
      </w:pPr>
      <w:r w:rsidRPr="001569F0">
        <w:rPr>
          <w:i/>
          <w:iCs/>
        </w:rPr>
        <w:t>Forskningsmedel</w:t>
      </w:r>
    </w:p>
    <w:p w14:paraId="2891D96A" w14:textId="58922126" w:rsidR="00BA6062" w:rsidRPr="001569F0" w:rsidRDefault="00D1230E" w:rsidP="00D1230E">
      <w:pPr>
        <w:tabs>
          <w:tab w:val="left" w:pos="1134"/>
          <w:tab w:val="num" w:pos="2629"/>
          <w:tab w:val="num" w:pos="2771"/>
          <w:tab w:val="num" w:pos="4330"/>
          <w:tab w:val="num" w:pos="4472"/>
          <w:tab w:val="num" w:pos="5180"/>
        </w:tabs>
        <w:suppressAutoHyphens/>
      </w:pPr>
      <w:r w:rsidRPr="001569F0">
        <w:t xml:space="preserve">När det gäller forskningsmedel har det betalats ut 2 </w:t>
      </w:r>
      <w:r w:rsidR="00A366AB" w:rsidRPr="001569F0">
        <w:t>140</w:t>
      </w:r>
      <w:r w:rsidRPr="001569F0">
        <w:t xml:space="preserve"> tkr till Visare Norr och 100 tkr till Folke Lithners fond för klinisk diabetesforskning i Norrland</w:t>
      </w:r>
      <w:r w:rsidR="006F5F09" w:rsidRPr="001569F0">
        <w:t>.</w:t>
      </w:r>
      <w:r w:rsidR="00C15E8C" w:rsidRPr="001569F0">
        <w:t xml:space="preserve"> </w:t>
      </w:r>
      <w:r w:rsidR="006F5F09" w:rsidRPr="001569F0">
        <w:t>Det tillkommer även a</w:t>
      </w:r>
      <w:r w:rsidR="00C15E8C" w:rsidRPr="001569F0">
        <w:t>dmin</w:t>
      </w:r>
      <w:r w:rsidR="006F5F09" w:rsidRPr="001569F0">
        <w:t xml:space="preserve">istrativa </w:t>
      </w:r>
      <w:r w:rsidR="00C15E8C" w:rsidRPr="001569F0">
        <w:t>kostnad</w:t>
      </w:r>
      <w:r w:rsidR="006F5F09" w:rsidRPr="001569F0">
        <w:t xml:space="preserve">er med </w:t>
      </w:r>
      <w:r w:rsidR="00C15E8C" w:rsidRPr="001569F0">
        <w:t>150 tkr</w:t>
      </w:r>
      <w:r w:rsidRPr="001569F0">
        <w:t xml:space="preserve">. </w:t>
      </w:r>
    </w:p>
    <w:p w14:paraId="0C726A04" w14:textId="77777777" w:rsidR="00762B75" w:rsidRPr="001569F0" w:rsidRDefault="00762B75" w:rsidP="00D1230E">
      <w:pPr>
        <w:tabs>
          <w:tab w:val="left" w:pos="1134"/>
          <w:tab w:val="num" w:pos="2629"/>
          <w:tab w:val="num" w:pos="2771"/>
          <w:tab w:val="num" w:pos="4330"/>
          <w:tab w:val="num" w:pos="4472"/>
          <w:tab w:val="num" w:pos="5180"/>
        </w:tabs>
        <w:suppressAutoHyphens/>
      </w:pPr>
    </w:p>
    <w:p w14:paraId="7EACBA4B" w14:textId="7B6EADFD" w:rsidR="00DC5EFD" w:rsidRPr="00A366AB" w:rsidRDefault="00771967" w:rsidP="007867B2">
      <w:pPr>
        <w:pStyle w:val="Underrubrik"/>
        <w:spacing w:line="276" w:lineRule="auto"/>
      </w:pPr>
      <w:bookmarkStart w:id="36" w:name="_Toc124941078"/>
      <w:bookmarkEnd w:id="35"/>
      <w:r w:rsidRPr="00A366AB">
        <w:t>2</w:t>
      </w:r>
      <w:r w:rsidR="00DC5EFD" w:rsidRPr="00A366AB">
        <w:t>.7. Balanskravsresultat</w:t>
      </w:r>
      <w:bookmarkEnd w:id="36"/>
    </w:p>
    <w:tbl>
      <w:tblPr>
        <w:tblW w:w="5760" w:type="dxa"/>
        <w:tblInd w:w="80" w:type="dxa"/>
        <w:tblCellMar>
          <w:left w:w="70" w:type="dxa"/>
          <w:right w:w="70" w:type="dxa"/>
        </w:tblCellMar>
        <w:tblLook w:val="04A0" w:firstRow="1" w:lastRow="0" w:firstColumn="1" w:lastColumn="0" w:noHBand="0" w:noVBand="1"/>
      </w:tblPr>
      <w:tblGrid>
        <w:gridCol w:w="1371"/>
        <w:gridCol w:w="549"/>
        <w:gridCol w:w="549"/>
        <w:gridCol w:w="1371"/>
        <w:gridCol w:w="960"/>
        <w:gridCol w:w="960"/>
      </w:tblGrid>
      <w:tr w:rsidR="00A366AB" w:rsidRPr="00A366AB" w14:paraId="2579AF58" w14:textId="77777777" w:rsidTr="00A366AB">
        <w:trPr>
          <w:trHeight w:val="315"/>
        </w:trPr>
        <w:tc>
          <w:tcPr>
            <w:tcW w:w="3840" w:type="dxa"/>
            <w:gridSpan w:val="4"/>
            <w:tcBorders>
              <w:top w:val="single" w:sz="8" w:space="0" w:color="auto"/>
              <w:left w:val="single" w:sz="8" w:space="0" w:color="auto"/>
              <w:bottom w:val="nil"/>
              <w:right w:val="nil"/>
            </w:tcBorders>
            <w:shd w:val="clear" w:color="auto" w:fill="auto"/>
            <w:noWrap/>
            <w:vAlign w:val="bottom"/>
            <w:hideMark/>
          </w:tcPr>
          <w:p w14:paraId="2F6C6BFE" w14:textId="77777777" w:rsidR="00A366AB" w:rsidRPr="00A366AB" w:rsidRDefault="00A366AB" w:rsidP="00A366AB">
            <w:pPr>
              <w:rPr>
                <w:b/>
                <w:bCs/>
                <w:color w:val="000000"/>
                <w:szCs w:val="24"/>
              </w:rPr>
            </w:pPr>
            <w:r w:rsidRPr="00A366AB">
              <w:rPr>
                <w:b/>
                <w:bCs/>
                <w:color w:val="000000"/>
                <w:szCs w:val="24"/>
              </w:rPr>
              <w:t>Balanskravsutredning 2022-12-31</w:t>
            </w:r>
          </w:p>
        </w:tc>
        <w:tc>
          <w:tcPr>
            <w:tcW w:w="960" w:type="dxa"/>
            <w:tcBorders>
              <w:top w:val="single" w:sz="8" w:space="0" w:color="auto"/>
              <w:left w:val="nil"/>
              <w:bottom w:val="nil"/>
              <w:right w:val="nil"/>
            </w:tcBorders>
            <w:shd w:val="clear" w:color="auto" w:fill="auto"/>
            <w:noWrap/>
            <w:vAlign w:val="bottom"/>
            <w:hideMark/>
          </w:tcPr>
          <w:p w14:paraId="6D77ACA3" w14:textId="77777777" w:rsidR="00A366AB" w:rsidRPr="00A366AB" w:rsidRDefault="00A366AB" w:rsidP="00A366AB">
            <w:pPr>
              <w:rPr>
                <w:color w:val="000000"/>
                <w:szCs w:val="24"/>
              </w:rPr>
            </w:pPr>
            <w:r w:rsidRPr="00A366AB">
              <w:rPr>
                <w:color w:val="000000"/>
                <w:szCs w:val="24"/>
              </w:rPr>
              <w:t> </w:t>
            </w:r>
          </w:p>
        </w:tc>
        <w:tc>
          <w:tcPr>
            <w:tcW w:w="960" w:type="dxa"/>
            <w:tcBorders>
              <w:top w:val="single" w:sz="8" w:space="0" w:color="auto"/>
              <w:left w:val="nil"/>
              <w:bottom w:val="nil"/>
              <w:right w:val="single" w:sz="8" w:space="0" w:color="auto"/>
            </w:tcBorders>
            <w:shd w:val="clear" w:color="auto" w:fill="auto"/>
            <w:noWrap/>
            <w:vAlign w:val="bottom"/>
            <w:hideMark/>
          </w:tcPr>
          <w:p w14:paraId="2326E05A" w14:textId="77777777" w:rsidR="00A366AB" w:rsidRPr="00A366AB" w:rsidRDefault="00A366AB" w:rsidP="00A366AB">
            <w:pPr>
              <w:rPr>
                <w:color w:val="000000"/>
                <w:szCs w:val="24"/>
              </w:rPr>
            </w:pPr>
            <w:r w:rsidRPr="00A366AB">
              <w:rPr>
                <w:color w:val="000000"/>
                <w:szCs w:val="24"/>
              </w:rPr>
              <w:t> </w:t>
            </w:r>
          </w:p>
        </w:tc>
      </w:tr>
      <w:tr w:rsidR="00A366AB" w:rsidRPr="00A366AB" w14:paraId="0BDF9508" w14:textId="77777777" w:rsidTr="00A366AB">
        <w:trPr>
          <w:trHeight w:val="315"/>
        </w:trPr>
        <w:tc>
          <w:tcPr>
            <w:tcW w:w="1371" w:type="dxa"/>
            <w:tcBorders>
              <w:top w:val="nil"/>
              <w:left w:val="single" w:sz="8" w:space="0" w:color="auto"/>
              <w:bottom w:val="nil"/>
              <w:right w:val="nil"/>
            </w:tcBorders>
            <w:shd w:val="clear" w:color="auto" w:fill="auto"/>
            <w:noWrap/>
            <w:vAlign w:val="bottom"/>
            <w:hideMark/>
          </w:tcPr>
          <w:p w14:paraId="484883DB" w14:textId="77777777" w:rsidR="00A366AB" w:rsidRPr="00A366AB" w:rsidRDefault="00A366AB" w:rsidP="00A366AB">
            <w:pPr>
              <w:rPr>
                <w:color w:val="000000"/>
                <w:szCs w:val="24"/>
              </w:rPr>
            </w:pPr>
            <w:r w:rsidRPr="00A366AB">
              <w:rPr>
                <w:color w:val="000000"/>
                <w:szCs w:val="24"/>
              </w:rPr>
              <w:t> </w:t>
            </w:r>
          </w:p>
        </w:tc>
        <w:tc>
          <w:tcPr>
            <w:tcW w:w="549" w:type="dxa"/>
            <w:tcBorders>
              <w:top w:val="nil"/>
              <w:left w:val="nil"/>
              <w:bottom w:val="nil"/>
              <w:right w:val="nil"/>
            </w:tcBorders>
            <w:shd w:val="clear" w:color="auto" w:fill="auto"/>
            <w:noWrap/>
            <w:vAlign w:val="bottom"/>
            <w:hideMark/>
          </w:tcPr>
          <w:p w14:paraId="20F74DF0" w14:textId="77777777" w:rsidR="00A366AB" w:rsidRPr="00A366AB" w:rsidRDefault="00A366AB" w:rsidP="00A366AB">
            <w:pPr>
              <w:rPr>
                <w:color w:val="000000"/>
                <w:szCs w:val="24"/>
              </w:rPr>
            </w:pPr>
          </w:p>
        </w:tc>
        <w:tc>
          <w:tcPr>
            <w:tcW w:w="549" w:type="dxa"/>
            <w:tcBorders>
              <w:top w:val="nil"/>
              <w:left w:val="nil"/>
              <w:bottom w:val="nil"/>
              <w:right w:val="nil"/>
            </w:tcBorders>
            <w:shd w:val="clear" w:color="auto" w:fill="auto"/>
            <w:noWrap/>
            <w:vAlign w:val="bottom"/>
            <w:hideMark/>
          </w:tcPr>
          <w:p w14:paraId="4A75C0CF" w14:textId="77777777" w:rsidR="00A366AB" w:rsidRPr="00A366AB" w:rsidRDefault="00A366AB" w:rsidP="00A366AB">
            <w:pPr>
              <w:rPr>
                <w:sz w:val="20"/>
              </w:rPr>
            </w:pPr>
          </w:p>
        </w:tc>
        <w:tc>
          <w:tcPr>
            <w:tcW w:w="1371" w:type="dxa"/>
            <w:tcBorders>
              <w:top w:val="nil"/>
              <w:left w:val="nil"/>
              <w:bottom w:val="nil"/>
              <w:right w:val="nil"/>
            </w:tcBorders>
            <w:shd w:val="clear" w:color="auto" w:fill="auto"/>
            <w:noWrap/>
            <w:vAlign w:val="bottom"/>
            <w:hideMark/>
          </w:tcPr>
          <w:p w14:paraId="2272B020" w14:textId="77777777" w:rsidR="00A366AB" w:rsidRPr="00A366AB" w:rsidRDefault="00A366AB" w:rsidP="00A366AB">
            <w:pPr>
              <w:rPr>
                <w:sz w:val="20"/>
              </w:rPr>
            </w:pPr>
          </w:p>
        </w:tc>
        <w:tc>
          <w:tcPr>
            <w:tcW w:w="960" w:type="dxa"/>
            <w:tcBorders>
              <w:top w:val="nil"/>
              <w:left w:val="nil"/>
              <w:bottom w:val="nil"/>
              <w:right w:val="nil"/>
            </w:tcBorders>
            <w:shd w:val="clear" w:color="auto" w:fill="auto"/>
            <w:noWrap/>
            <w:vAlign w:val="bottom"/>
            <w:hideMark/>
          </w:tcPr>
          <w:p w14:paraId="24DB76D2" w14:textId="77777777" w:rsidR="00A366AB" w:rsidRPr="00A366AB" w:rsidRDefault="00A366AB" w:rsidP="00A366AB">
            <w:pPr>
              <w:rPr>
                <w:sz w:val="20"/>
              </w:rPr>
            </w:pPr>
          </w:p>
        </w:tc>
        <w:tc>
          <w:tcPr>
            <w:tcW w:w="960" w:type="dxa"/>
            <w:tcBorders>
              <w:top w:val="nil"/>
              <w:left w:val="nil"/>
              <w:bottom w:val="nil"/>
              <w:right w:val="single" w:sz="8" w:space="0" w:color="auto"/>
            </w:tcBorders>
            <w:shd w:val="clear" w:color="auto" w:fill="auto"/>
            <w:noWrap/>
            <w:vAlign w:val="bottom"/>
            <w:hideMark/>
          </w:tcPr>
          <w:p w14:paraId="126A1CCD" w14:textId="77777777" w:rsidR="00A366AB" w:rsidRPr="00A366AB" w:rsidRDefault="00A366AB" w:rsidP="00A366AB">
            <w:pPr>
              <w:rPr>
                <w:color w:val="000000"/>
                <w:szCs w:val="24"/>
              </w:rPr>
            </w:pPr>
            <w:r w:rsidRPr="00A366AB">
              <w:rPr>
                <w:color w:val="000000"/>
                <w:szCs w:val="24"/>
              </w:rPr>
              <w:t> </w:t>
            </w:r>
          </w:p>
        </w:tc>
      </w:tr>
      <w:tr w:rsidR="00A366AB" w:rsidRPr="00A366AB" w14:paraId="60E9D370" w14:textId="77777777" w:rsidTr="00A366AB">
        <w:trPr>
          <w:trHeight w:val="315"/>
        </w:trPr>
        <w:tc>
          <w:tcPr>
            <w:tcW w:w="4800" w:type="dxa"/>
            <w:gridSpan w:val="5"/>
            <w:tcBorders>
              <w:top w:val="nil"/>
              <w:left w:val="single" w:sz="8" w:space="0" w:color="auto"/>
              <w:bottom w:val="nil"/>
              <w:right w:val="nil"/>
            </w:tcBorders>
            <w:shd w:val="clear" w:color="auto" w:fill="auto"/>
            <w:noWrap/>
            <w:vAlign w:val="bottom"/>
            <w:hideMark/>
          </w:tcPr>
          <w:p w14:paraId="1B64FBFF" w14:textId="77777777" w:rsidR="00A366AB" w:rsidRPr="00A366AB" w:rsidRDefault="00A366AB" w:rsidP="00A366AB">
            <w:pPr>
              <w:rPr>
                <w:b/>
                <w:bCs/>
                <w:color w:val="000000"/>
                <w:szCs w:val="24"/>
              </w:rPr>
            </w:pPr>
            <w:r w:rsidRPr="00A366AB">
              <w:rPr>
                <w:b/>
                <w:bCs/>
                <w:color w:val="000000"/>
                <w:szCs w:val="24"/>
              </w:rPr>
              <w:t>Årets resultat enligt resultaträkningen</w:t>
            </w:r>
          </w:p>
        </w:tc>
        <w:tc>
          <w:tcPr>
            <w:tcW w:w="960" w:type="dxa"/>
            <w:tcBorders>
              <w:top w:val="nil"/>
              <w:left w:val="nil"/>
              <w:bottom w:val="nil"/>
              <w:right w:val="single" w:sz="8" w:space="0" w:color="auto"/>
            </w:tcBorders>
            <w:shd w:val="clear" w:color="auto" w:fill="auto"/>
            <w:noWrap/>
            <w:vAlign w:val="bottom"/>
            <w:hideMark/>
          </w:tcPr>
          <w:p w14:paraId="0C241FEF" w14:textId="77777777" w:rsidR="00A366AB" w:rsidRPr="00A366AB" w:rsidRDefault="00A366AB" w:rsidP="00A366AB">
            <w:pPr>
              <w:jc w:val="right"/>
              <w:rPr>
                <w:b/>
                <w:bCs/>
                <w:color w:val="000000"/>
                <w:szCs w:val="24"/>
              </w:rPr>
            </w:pPr>
            <w:r w:rsidRPr="00A366AB">
              <w:rPr>
                <w:b/>
                <w:bCs/>
                <w:color w:val="000000"/>
                <w:szCs w:val="24"/>
              </w:rPr>
              <w:t>184</w:t>
            </w:r>
          </w:p>
        </w:tc>
      </w:tr>
      <w:tr w:rsidR="00A366AB" w:rsidRPr="00A366AB" w14:paraId="48484957" w14:textId="77777777" w:rsidTr="00A366AB">
        <w:trPr>
          <w:trHeight w:val="315"/>
        </w:trPr>
        <w:tc>
          <w:tcPr>
            <w:tcW w:w="3840" w:type="dxa"/>
            <w:gridSpan w:val="4"/>
            <w:tcBorders>
              <w:top w:val="nil"/>
              <w:left w:val="single" w:sz="8" w:space="0" w:color="auto"/>
              <w:bottom w:val="nil"/>
              <w:right w:val="nil"/>
            </w:tcBorders>
            <w:shd w:val="clear" w:color="auto" w:fill="auto"/>
            <w:noWrap/>
            <w:vAlign w:val="bottom"/>
            <w:hideMark/>
          </w:tcPr>
          <w:p w14:paraId="056151B3" w14:textId="77777777" w:rsidR="00A366AB" w:rsidRPr="00A366AB" w:rsidRDefault="00A366AB" w:rsidP="00A366AB">
            <w:pPr>
              <w:rPr>
                <w:color w:val="000000"/>
                <w:szCs w:val="24"/>
              </w:rPr>
            </w:pPr>
            <w:r w:rsidRPr="00A366AB">
              <w:rPr>
                <w:color w:val="000000"/>
                <w:szCs w:val="24"/>
              </w:rPr>
              <w:t>Justering realisationsvinster/förluster</w:t>
            </w:r>
          </w:p>
        </w:tc>
        <w:tc>
          <w:tcPr>
            <w:tcW w:w="960" w:type="dxa"/>
            <w:tcBorders>
              <w:top w:val="nil"/>
              <w:left w:val="nil"/>
              <w:bottom w:val="nil"/>
              <w:right w:val="nil"/>
            </w:tcBorders>
            <w:shd w:val="clear" w:color="auto" w:fill="auto"/>
            <w:noWrap/>
            <w:vAlign w:val="bottom"/>
            <w:hideMark/>
          </w:tcPr>
          <w:p w14:paraId="0187E39F" w14:textId="77777777" w:rsidR="00A366AB" w:rsidRPr="00A366AB" w:rsidRDefault="00A366AB" w:rsidP="00A366AB">
            <w:pPr>
              <w:rPr>
                <w:color w:val="000000"/>
                <w:szCs w:val="24"/>
              </w:rPr>
            </w:pPr>
          </w:p>
        </w:tc>
        <w:tc>
          <w:tcPr>
            <w:tcW w:w="960" w:type="dxa"/>
            <w:tcBorders>
              <w:top w:val="nil"/>
              <w:left w:val="nil"/>
              <w:bottom w:val="nil"/>
              <w:right w:val="single" w:sz="8" w:space="0" w:color="auto"/>
            </w:tcBorders>
            <w:shd w:val="clear" w:color="auto" w:fill="auto"/>
            <w:noWrap/>
            <w:vAlign w:val="bottom"/>
            <w:hideMark/>
          </w:tcPr>
          <w:p w14:paraId="553408F4" w14:textId="77777777" w:rsidR="00A366AB" w:rsidRPr="00A366AB" w:rsidRDefault="00A366AB" w:rsidP="00A366AB">
            <w:pPr>
              <w:jc w:val="right"/>
              <w:rPr>
                <w:color w:val="000000"/>
                <w:szCs w:val="24"/>
              </w:rPr>
            </w:pPr>
            <w:r w:rsidRPr="00A366AB">
              <w:rPr>
                <w:color w:val="000000"/>
                <w:szCs w:val="24"/>
              </w:rPr>
              <w:t>0</w:t>
            </w:r>
          </w:p>
        </w:tc>
      </w:tr>
      <w:tr w:rsidR="00A366AB" w:rsidRPr="00A366AB" w14:paraId="551F0089" w14:textId="77777777" w:rsidTr="00A366AB">
        <w:trPr>
          <w:trHeight w:val="315"/>
        </w:trPr>
        <w:tc>
          <w:tcPr>
            <w:tcW w:w="4800" w:type="dxa"/>
            <w:gridSpan w:val="5"/>
            <w:tcBorders>
              <w:top w:val="nil"/>
              <w:left w:val="single" w:sz="8" w:space="0" w:color="auto"/>
              <w:bottom w:val="nil"/>
              <w:right w:val="nil"/>
            </w:tcBorders>
            <w:shd w:val="clear" w:color="auto" w:fill="auto"/>
            <w:noWrap/>
            <w:vAlign w:val="bottom"/>
            <w:hideMark/>
          </w:tcPr>
          <w:p w14:paraId="1832659A" w14:textId="77777777" w:rsidR="00A366AB" w:rsidRPr="00A366AB" w:rsidRDefault="00A366AB" w:rsidP="00A366AB">
            <w:pPr>
              <w:rPr>
                <w:b/>
                <w:bCs/>
                <w:color w:val="000000"/>
                <w:szCs w:val="24"/>
              </w:rPr>
            </w:pPr>
            <w:r w:rsidRPr="00A366AB">
              <w:rPr>
                <w:b/>
                <w:bCs/>
                <w:color w:val="000000"/>
                <w:szCs w:val="24"/>
              </w:rPr>
              <w:t>Årets resultat enligt balanskravsjusteringar</w:t>
            </w:r>
          </w:p>
        </w:tc>
        <w:tc>
          <w:tcPr>
            <w:tcW w:w="960" w:type="dxa"/>
            <w:tcBorders>
              <w:top w:val="nil"/>
              <w:left w:val="nil"/>
              <w:bottom w:val="nil"/>
              <w:right w:val="single" w:sz="8" w:space="0" w:color="auto"/>
            </w:tcBorders>
            <w:shd w:val="clear" w:color="auto" w:fill="auto"/>
            <w:noWrap/>
            <w:vAlign w:val="bottom"/>
            <w:hideMark/>
          </w:tcPr>
          <w:p w14:paraId="60707400" w14:textId="77777777" w:rsidR="00A366AB" w:rsidRPr="00A366AB" w:rsidRDefault="00A366AB" w:rsidP="00A366AB">
            <w:pPr>
              <w:jc w:val="right"/>
              <w:rPr>
                <w:b/>
                <w:bCs/>
                <w:color w:val="000000"/>
                <w:szCs w:val="24"/>
              </w:rPr>
            </w:pPr>
            <w:r w:rsidRPr="00A366AB">
              <w:rPr>
                <w:b/>
                <w:bCs/>
                <w:color w:val="000000"/>
                <w:szCs w:val="24"/>
              </w:rPr>
              <w:t>184</w:t>
            </w:r>
          </w:p>
        </w:tc>
      </w:tr>
      <w:tr w:rsidR="00A366AB" w:rsidRPr="00A366AB" w14:paraId="53C15582" w14:textId="77777777" w:rsidTr="00A366AB">
        <w:trPr>
          <w:trHeight w:val="315"/>
        </w:trPr>
        <w:tc>
          <w:tcPr>
            <w:tcW w:w="3840" w:type="dxa"/>
            <w:gridSpan w:val="4"/>
            <w:tcBorders>
              <w:top w:val="nil"/>
              <w:left w:val="single" w:sz="8" w:space="0" w:color="auto"/>
              <w:bottom w:val="nil"/>
              <w:right w:val="nil"/>
            </w:tcBorders>
            <w:shd w:val="clear" w:color="auto" w:fill="auto"/>
            <w:noWrap/>
            <w:vAlign w:val="bottom"/>
            <w:hideMark/>
          </w:tcPr>
          <w:p w14:paraId="21646E20" w14:textId="77777777" w:rsidR="00A366AB" w:rsidRPr="00A366AB" w:rsidRDefault="00A366AB" w:rsidP="00A366AB">
            <w:pPr>
              <w:rPr>
                <w:color w:val="000000"/>
                <w:szCs w:val="24"/>
              </w:rPr>
            </w:pPr>
            <w:r w:rsidRPr="00A366AB">
              <w:rPr>
                <w:color w:val="000000"/>
                <w:szCs w:val="24"/>
              </w:rPr>
              <w:t>Justering resultatutjämningsreserv</w:t>
            </w:r>
          </w:p>
        </w:tc>
        <w:tc>
          <w:tcPr>
            <w:tcW w:w="960" w:type="dxa"/>
            <w:tcBorders>
              <w:top w:val="nil"/>
              <w:left w:val="nil"/>
              <w:bottom w:val="nil"/>
              <w:right w:val="nil"/>
            </w:tcBorders>
            <w:shd w:val="clear" w:color="auto" w:fill="auto"/>
            <w:noWrap/>
            <w:vAlign w:val="bottom"/>
            <w:hideMark/>
          </w:tcPr>
          <w:p w14:paraId="24E179C0" w14:textId="77777777" w:rsidR="00A366AB" w:rsidRPr="00A366AB" w:rsidRDefault="00A366AB" w:rsidP="00A366AB">
            <w:pPr>
              <w:rPr>
                <w:color w:val="000000"/>
                <w:szCs w:val="24"/>
              </w:rPr>
            </w:pPr>
          </w:p>
        </w:tc>
        <w:tc>
          <w:tcPr>
            <w:tcW w:w="960" w:type="dxa"/>
            <w:tcBorders>
              <w:top w:val="nil"/>
              <w:left w:val="nil"/>
              <w:bottom w:val="nil"/>
              <w:right w:val="single" w:sz="8" w:space="0" w:color="auto"/>
            </w:tcBorders>
            <w:shd w:val="clear" w:color="auto" w:fill="auto"/>
            <w:noWrap/>
            <w:vAlign w:val="bottom"/>
            <w:hideMark/>
          </w:tcPr>
          <w:p w14:paraId="79087019" w14:textId="77777777" w:rsidR="00A366AB" w:rsidRPr="00A366AB" w:rsidRDefault="00A366AB" w:rsidP="00A366AB">
            <w:pPr>
              <w:jc w:val="right"/>
              <w:rPr>
                <w:color w:val="000000"/>
                <w:szCs w:val="24"/>
              </w:rPr>
            </w:pPr>
            <w:r w:rsidRPr="00A366AB">
              <w:rPr>
                <w:color w:val="000000"/>
                <w:szCs w:val="24"/>
              </w:rPr>
              <w:t>0</w:t>
            </w:r>
          </w:p>
        </w:tc>
      </w:tr>
      <w:tr w:rsidR="00A366AB" w:rsidRPr="00A366AB" w14:paraId="5EFE8723" w14:textId="77777777" w:rsidTr="00A366AB">
        <w:trPr>
          <w:trHeight w:val="330"/>
        </w:trPr>
        <w:tc>
          <w:tcPr>
            <w:tcW w:w="2469" w:type="dxa"/>
            <w:gridSpan w:val="3"/>
            <w:tcBorders>
              <w:top w:val="nil"/>
              <w:left w:val="single" w:sz="8" w:space="0" w:color="auto"/>
              <w:bottom w:val="single" w:sz="8" w:space="0" w:color="auto"/>
              <w:right w:val="nil"/>
            </w:tcBorders>
            <w:shd w:val="clear" w:color="auto" w:fill="auto"/>
            <w:noWrap/>
            <w:vAlign w:val="bottom"/>
            <w:hideMark/>
          </w:tcPr>
          <w:p w14:paraId="3AFA41C1" w14:textId="77777777" w:rsidR="00A366AB" w:rsidRPr="00A366AB" w:rsidRDefault="00A366AB" w:rsidP="00A366AB">
            <w:pPr>
              <w:rPr>
                <w:b/>
                <w:bCs/>
                <w:color w:val="000000"/>
                <w:szCs w:val="24"/>
              </w:rPr>
            </w:pPr>
            <w:r w:rsidRPr="00A366AB">
              <w:rPr>
                <w:b/>
                <w:bCs/>
                <w:color w:val="000000"/>
                <w:szCs w:val="24"/>
              </w:rPr>
              <w:t>Balanskravsresultat</w:t>
            </w:r>
          </w:p>
        </w:tc>
        <w:tc>
          <w:tcPr>
            <w:tcW w:w="1371" w:type="dxa"/>
            <w:tcBorders>
              <w:top w:val="nil"/>
              <w:left w:val="nil"/>
              <w:bottom w:val="single" w:sz="8" w:space="0" w:color="auto"/>
              <w:right w:val="nil"/>
            </w:tcBorders>
            <w:shd w:val="clear" w:color="auto" w:fill="auto"/>
            <w:noWrap/>
            <w:vAlign w:val="bottom"/>
            <w:hideMark/>
          </w:tcPr>
          <w:p w14:paraId="2DB967AD" w14:textId="77777777" w:rsidR="00A366AB" w:rsidRPr="00A366AB" w:rsidRDefault="00A366AB" w:rsidP="00A366AB">
            <w:pPr>
              <w:rPr>
                <w:b/>
                <w:bCs/>
                <w:color w:val="000000"/>
                <w:szCs w:val="24"/>
              </w:rPr>
            </w:pPr>
            <w:r w:rsidRPr="00A366AB">
              <w:rPr>
                <w:b/>
                <w:bCs/>
                <w:color w:val="000000"/>
                <w:szCs w:val="24"/>
              </w:rPr>
              <w:t> </w:t>
            </w:r>
          </w:p>
        </w:tc>
        <w:tc>
          <w:tcPr>
            <w:tcW w:w="960" w:type="dxa"/>
            <w:tcBorders>
              <w:top w:val="nil"/>
              <w:left w:val="nil"/>
              <w:bottom w:val="single" w:sz="8" w:space="0" w:color="auto"/>
              <w:right w:val="nil"/>
            </w:tcBorders>
            <w:shd w:val="clear" w:color="auto" w:fill="auto"/>
            <w:noWrap/>
            <w:vAlign w:val="bottom"/>
            <w:hideMark/>
          </w:tcPr>
          <w:p w14:paraId="3CCB142A" w14:textId="77777777" w:rsidR="00A366AB" w:rsidRPr="00A366AB" w:rsidRDefault="00A366AB" w:rsidP="00A366AB">
            <w:pPr>
              <w:rPr>
                <w:b/>
                <w:bCs/>
                <w:color w:val="000000"/>
                <w:szCs w:val="24"/>
              </w:rPr>
            </w:pPr>
            <w:r w:rsidRPr="00A366AB">
              <w:rPr>
                <w:b/>
                <w:bCs/>
                <w:color w:val="000000"/>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14:paraId="55D17190" w14:textId="77777777" w:rsidR="00A366AB" w:rsidRPr="00A366AB" w:rsidRDefault="00A366AB" w:rsidP="00A366AB">
            <w:pPr>
              <w:jc w:val="right"/>
              <w:rPr>
                <w:b/>
                <w:bCs/>
                <w:color w:val="000000"/>
                <w:szCs w:val="24"/>
              </w:rPr>
            </w:pPr>
            <w:r w:rsidRPr="00A366AB">
              <w:rPr>
                <w:b/>
                <w:bCs/>
                <w:color w:val="000000"/>
                <w:szCs w:val="24"/>
              </w:rPr>
              <w:t>184</w:t>
            </w:r>
          </w:p>
        </w:tc>
      </w:tr>
    </w:tbl>
    <w:p w14:paraId="10DD83EC" w14:textId="77777777" w:rsidR="00891339" w:rsidRDefault="00891339" w:rsidP="00AE2F5D">
      <w:pPr>
        <w:spacing w:line="276" w:lineRule="auto"/>
      </w:pPr>
    </w:p>
    <w:p w14:paraId="266D3E5A" w14:textId="5EE4F6D0" w:rsidR="00AE2F5D" w:rsidRDefault="00471E22" w:rsidP="00AE2F5D">
      <w:pPr>
        <w:spacing w:line="276" w:lineRule="auto"/>
      </w:pPr>
      <w:r w:rsidRPr="00471E22">
        <w:t>Det finns inga negativa balanskravsresultat att återställa från tidigare år.</w:t>
      </w:r>
    </w:p>
    <w:p w14:paraId="47FDC84E" w14:textId="77777777" w:rsidR="00AE2F5D" w:rsidRPr="00AE2F5D" w:rsidRDefault="00AE2F5D" w:rsidP="00AE2F5D">
      <w:pPr>
        <w:spacing w:line="276" w:lineRule="auto"/>
      </w:pPr>
    </w:p>
    <w:p w14:paraId="74B0F049" w14:textId="03C51B94" w:rsidR="00216AFC" w:rsidRPr="00762B75" w:rsidRDefault="00771967" w:rsidP="00607565">
      <w:pPr>
        <w:pStyle w:val="Underrubrik"/>
        <w:spacing w:line="276" w:lineRule="auto"/>
        <w:rPr>
          <w:w w:val="105"/>
        </w:rPr>
      </w:pPr>
      <w:bookmarkStart w:id="37" w:name="_Toc124941079"/>
      <w:r w:rsidRPr="00762B75">
        <w:rPr>
          <w:w w:val="105"/>
        </w:rPr>
        <w:t>2</w:t>
      </w:r>
      <w:r w:rsidR="00DC5EFD" w:rsidRPr="00762B75">
        <w:rPr>
          <w:w w:val="105"/>
        </w:rPr>
        <w:t>.8 Förväntad utveckling</w:t>
      </w:r>
      <w:bookmarkEnd w:id="37"/>
    </w:p>
    <w:p w14:paraId="7B7F3205" w14:textId="77777777" w:rsidR="00E525EC" w:rsidRPr="008207B4" w:rsidRDefault="00DC5EFD" w:rsidP="00672827">
      <w:pPr>
        <w:spacing w:line="276" w:lineRule="auto"/>
      </w:pPr>
      <w:r w:rsidRPr="008207B4">
        <w:t xml:space="preserve">Arbetet </w:t>
      </w:r>
      <w:r w:rsidR="005C631C" w:rsidRPr="008207B4">
        <w:t>inom</w:t>
      </w:r>
      <w:r w:rsidRPr="008207B4">
        <w:t xml:space="preserve"> kunskapsstyrning</w:t>
      </w:r>
      <w:r w:rsidR="005C631C" w:rsidRPr="008207B4">
        <w:t>sområdet</w:t>
      </w:r>
      <w:r w:rsidRPr="008207B4">
        <w:t xml:space="preserve"> förväntas</w:t>
      </w:r>
      <w:r w:rsidR="00912EA8" w:rsidRPr="008207B4">
        <w:t xml:space="preserve"> </w:t>
      </w:r>
      <w:r w:rsidR="005C5D31" w:rsidRPr="008207B4">
        <w:t>fortsätta</w:t>
      </w:r>
      <w:r w:rsidRPr="008207B4">
        <w:t xml:space="preserve"> påverka NRF:s arbet</w:t>
      </w:r>
      <w:r w:rsidR="005C631C" w:rsidRPr="008207B4">
        <w:t>e</w:t>
      </w:r>
      <w:r w:rsidR="00216AFC" w:rsidRPr="008207B4">
        <w:t xml:space="preserve">. </w:t>
      </w:r>
    </w:p>
    <w:p w14:paraId="1C0A5AAA" w14:textId="7A068DD0" w:rsidR="00E525EC" w:rsidRPr="008207B4" w:rsidRDefault="00E525EC" w:rsidP="00E525EC">
      <w:pPr>
        <w:suppressAutoHyphens/>
        <w:spacing w:after="200" w:line="276" w:lineRule="auto"/>
        <w:rPr>
          <w:szCs w:val="22"/>
          <w:lang w:eastAsia="en-US"/>
        </w:rPr>
      </w:pPr>
      <w:r w:rsidRPr="008207B4">
        <w:rPr>
          <w:szCs w:val="22"/>
          <w:lang w:eastAsia="en-US"/>
        </w:rPr>
        <w:t xml:space="preserve">Diskussioner om innehåll i det sjukvårdsregionala värdskapet i systemet förs inför den kommande planperioden samt frågor om vilket ansvar som kan och bör övergå från nationell nivå till sjukvårdsregional och regional nivå. På sikt kan detta komma att påverka inriktning och omfattning av arbetet inom förbundet. </w:t>
      </w:r>
    </w:p>
    <w:p w14:paraId="4D4CF0EC" w14:textId="3BFBA04E" w:rsidR="00A04991" w:rsidRPr="008207B4" w:rsidRDefault="00E525EC" w:rsidP="00E525EC">
      <w:pPr>
        <w:suppressAutoHyphens/>
        <w:spacing w:after="200" w:line="276" w:lineRule="auto"/>
        <w:rPr>
          <w:szCs w:val="24"/>
          <w:lang w:eastAsia="en-US"/>
        </w:rPr>
      </w:pPr>
      <w:r w:rsidRPr="008207B4">
        <w:t>Nationella beslut om statliga medel avsedda för personcentrerade och sammanhållna vårdförlopp på sjukvårdsregional nivå får också betydelse både för inriktning och omfattning av det sjukvårdsregionala arbetet.</w:t>
      </w:r>
      <w:r w:rsidRPr="008207B4">
        <w:rPr>
          <w:color w:val="FF0000"/>
        </w:rPr>
        <w:t xml:space="preserve"> </w:t>
      </w:r>
      <w:r w:rsidRPr="008207B4">
        <w:rPr>
          <w:szCs w:val="24"/>
          <w:lang w:eastAsia="en-US"/>
        </w:rPr>
        <w:t>Sjukvårdsregionerna har tilldelats statliga medel för implementering av de personcentrerade och sammanhållna vårdförloppen de senaste fyra åren. Det är i dagsläget oklart om medel för år 2023 kommer att tilldelas samt, i så fall, vilket belopp.</w:t>
      </w:r>
    </w:p>
    <w:p w14:paraId="1BC360E8" w14:textId="77777777" w:rsidR="00A04991" w:rsidRPr="008207B4" w:rsidRDefault="00A04991" w:rsidP="00672827">
      <w:pPr>
        <w:spacing w:line="276" w:lineRule="auto"/>
      </w:pPr>
      <w:r w:rsidRPr="008207B4">
        <w:t>Eventuella beslut om att norra sjukvårdsregionen ska ta över ansvaret för NPO Cancer kan komma att påverka verksamhet och omsättning betydligt.</w:t>
      </w:r>
    </w:p>
    <w:p w14:paraId="31696F96" w14:textId="77777777" w:rsidR="00A04991" w:rsidRPr="008207B4" w:rsidRDefault="00A04991" w:rsidP="00672827">
      <w:pPr>
        <w:spacing w:line="276" w:lineRule="auto"/>
      </w:pPr>
    </w:p>
    <w:p w14:paraId="34EA9606" w14:textId="796D9C9C" w:rsidR="00891339" w:rsidRPr="00E525EC" w:rsidRDefault="00DC5EFD" w:rsidP="00891339">
      <w:pPr>
        <w:spacing w:line="276" w:lineRule="auto"/>
      </w:pPr>
      <w:r w:rsidRPr="008207B4">
        <w:t>De fyra regionernas önskan att samverka i olika frågeställningar kan också komma att påverka på NRF:s verksamhet.</w:t>
      </w:r>
      <w:r w:rsidR="00C61F4A" w:rsidRPr="00E525EC">
        <w:t xml:space="preserve"> </w:t>
      </w:r>
      <w:bookmarkStart w:id="38" w:name="_Toc27740054"/>
      <w:bookmarkStart w:id="39" w:name="_Toc27740244"/>
      <w:bookmarkStart w:id="40" w:name="_Toc27740403"/>
    </w:p>
    <w:p w14:paraId="1F7D22DF" w14:textId="16D2522A" w:rsidR="006A1F38" w:rsidRDefault="00B12257" w:rsidP="00403C1C">
      <w:pPr>
        <w:pStyle w:val="Rubrik1"/>
        <w:numPr>
          <w:ilvl w:val="0"/>
          <w:numId w:val="3"/>
        </w:numPr>
        <w:spacing w:line="276" w:lineRule="auto"/>
      </w:pPr>
      <w:r w:rsidRPr="00E525EC">
        <w:br w:type="page"/>
      </w:r>
      <w:bookmarkStart w:id="41" w:name="_Toc124941080"/>
      <w:r w:rsidR="006A1F38">
        <w:lastRenderedPageBreak/>
        <w:t>Resultat- och balansräkning</w:t>
      </w:r>
      <w:bookmarkEnd w:id="41"/>
      <w:r w:rsidR="006A1F38">
        <w:t xml:space="preserve"> </w:t>
      </w:r>
      <w:bookmarkEnd w:id="38"/>
      <w:bookmarkEnd w:id="39"/>
      <w:bookmarkEnd w:id="40"/>
    </w:p>
    <w:p w14:paraId="01B1EDD4" w14:textId="250872C9" w:rsidR="001B7713" w:rsidRPr="001B7713" w:rsidRDefault="006A1F38" w:rsidP="001B7713">
      <w:pPr>
        <w:pStyle w:val="Underrubrik"/>
        <w:numPr>
          <w:ilvl w:val="1"/>
          <w:numId w:val="3"/>
        </w:numPr>
        <w:spacing w:line="276" w:lineRule="auto"/>
      </w:pPr>
      <w:bookmarkStart w:id="42" w:name="_Toc27740056"/>
      <w:bookmarkStart w:id="43" w:name="_Toc27740246"/>
      <w:bookmarkStart w:id="44" w:name="_Toc27740405"/>
      <w:bookmarkStart w:id="45" w:name="_Toc124941081"/>
      <w:r w:rsidRPr="00EA609D">
        <w:t>Resultaträkning</w:t>
      </w:r>
      <w:bookmarkEnd w:id="42"/>
      <w:bookmarkEnd w:id="43"/>
      <w:bookmarkEnd w:id="44"/>
      <w:bookmarkEnd w:id="45"/>
    </w:p>
    <w:p w14:paraId="29FAEB4F" w14:textId="2DAD2691" w:rsidR="00E17D30" w:rsidRDefault="00641DE0" w:rsidP="001B7713">
      <w:pPr>
        <w:rPr>
          <w:color w:val="FF0000"/>
        </w:rPr>
      </w:pPr>
      <w:bookmarkStart w:id="46" w:name="_Toc27740057"/>
      <w:bookmarkStart w:id="47" w:name="_Toc27740247"/>
      <w:bookmarkStart w:id="48" w:name="_Toc27740406"/>
      <w:bookmarkStart w:id="49" w:name="_Toc442703328"/>
      <w:bookmarkStart w:id="50" w:name="_Toc461453344"/>
      <w:r>
        <w:pict w14:anchorId="1649EEDD">
          <v:shape id="_x0000_i1027" type="#_x0000_t75" style="width:433.65pt;height:211.8pt">
            <v:imagedata r:id="rId10" o:title=""/>
          </v:shape>
        </w:pict>
      </w:r>
    </w:p>
    <w:p w14:paraId="7F379D6F" w14:textId="77777777" w:rsidR="001B7713" w:rsidRPr="001569F0" w:rsidRDefault="001B7713" w:rsidP="001B7713"/>
    <w:p w14:paraId="1A220BDF" w14:textId="4F008499" w:rsidR="006A1F38" w:rsidRPr="00C43D13" w:rsidRDefault="00EE2F36" w:rsidP="007867B2">
      <w:pPr>
        <w:pStyle w:val="Underrubrik"/>
        <w:spacing w:line="276" w:lineRule="auto"/>
      </w:pPr>
      <w:bookmarkStart w:id="51" w:name="_Toc124941082"/>
      <w:r w:rsidRPr="001569F0">
        <w:t>3</w:t>
      </w:r>
      <w:r w:rsidR="007C4A43" w:rsidRPr="001569F0">
        <w:t>.</w:t>
      </w:r>
      <w:r w:rsidR="00DC5EFD" w:rsidRPr="001569F0">
        <w:t xml:space="preserve">2 </w:t>
      </w:r>
      <w:r w:rsidR="006A1F38" w:rsidRPr="001569F0">
        <w:t>Balansräkning</w:t>
      </w:r>
      <w:bookmarkEnd w:id="51"/>
      <w:r w:rsidR="006A1F38">
        <w:t xml:space="preserve"> </w:t>
      </w:r>
      <w:bookmarkEnd w:id="46"/>
      <w:bookmarkEnd w:id="47"/>
      <w:bookmarkEnd w:id="48"/>
    </w:p>
    <w:p w14:paraId="1082E3BB" w14:textId="34C30A8B" w:rsidR="00B70416" w:rsidRPr="001569F0" w:rsidRDefault="00641DE0" w:rsidP="00E17D30">
      <w:pPr>
        <w:rPr>
          <w:color w:val="FF0000"/>
        </w:rPr>
      </w:pPr>
      <w:r>
        <w:pict w14:anchorId="3569355E">
          <v:shape id="_x0000_i1028" type="#_x0000_t75" style="width:439.55pt;height:376.75pt">
            <v:imagedata r:id="rId11" o:title=""/>
          </v:shape>
        </w:pict>
      </w:r>
    </w:p>
    <w:p w14:paraId="6A693BE4" w14:textId="228EDEA4" w:rsidR="00762B75" w:rsidRPr="00762B75" w:rsidRDefault="00EE2F36" w:rsidP="00762B75">
      <w:pPr>
        <w:pStyle w:val="Underrubrik"/>
        <w:spacing w:line="276" w:lineRule="auto"/>
      </w:pPr>
      <w:r>
        <w:lastRenderedPageBreak/>
        <w:t>3</w:t>
      </w:r>
      <w:r w:rsidR="00507D84">
        <w:t xml:space="preserve">.3 </w:t>
      </w:r>
      <w:bookmarkStart w:id="52" w:name="_Toc124941083"/>
      <w:r w:rsidR="00507D84">
        <w:t>Kassaflödesanalys</w:t>
      </w:r>
      <w:bookmarkEnd w:id="52"/>
    </w:p>
    <w:p w14:paraId="5086E159" w14:textId="3F103AAB" w:rsidR="00E756FA" w:rsidRDefault="00641DE0" w:rsidP="007867B2">
      <w:pPr>
        <w:spacing w:line="276" w:lineRule="auto"/>
      </w:pPr>
      <w:r>
        <w:pict w14:anchorId="3F3E82FD">
          <v:shape id="_x0000_i1029" type="#_x0000_t75" style="width:439.55pt;height:242.8pt">
            <v:imagedata r:id="rId12" o:title=""/>
          </v:shape>
        </w:pict>
      </w:r>
    </w:p>
    <w:p w14:paraId="617FE527" w14:textId="31F86A50" w:rsidR="00565388" w:rsidRDefault="00565388" w:rsidP="007867B2">
      <w:pPr>
        <w:spacing w:line="276" w:lineRule="auto"/>
      </w:pPr>
      <w:bookmarkStart w:id="53" w:name="_Toc27740058"/>
      <w:bookmarkStart w:id="54" w:name="_Toc27740248"/>
      <w:bookmarkStart w:id="55" w:name="_Toc27740407"/>
    </w:p>
    <w:p w14:paraId="0286F080" w14:textId="2CE9D011" w:rsidR="006A1F38" w:rsidRDefault="00EE2F36" w:rsidP="007867B2">
      <w:pPr>
        <w:pStyle w:val="Underrubrik"/>
        <w:spacing w:line="276" w:lineRule="auto"/>
      </w:pPr>
      <w:bookmarkStart w:id="56" w:name="_Toc124941084"/>
      <w:r>
        <w:t>3</w:t>
      </w:r>
      <w:r w:rsidR="007C4A43" w:rsidRPr="007E4FDA">
        <w:t>.</w:t>
      </w:r>
      <w:r w:rsidR="00EB46D3">
        <w:t>4</w:t>
      </w:r>
      <w:r w:rsidR="007C4A43" w:rsidRPr="007E4FDA">
        <w:t xml:space="preserve"> </w:t>
      </w:r>
      <w:bookmarkStart w:id="57" w:name="_Toc461453345"/>
      <w:bookmarkEnd w:id="49"/>
      <w:bookmarkEnd w:id="50"/>
      <w:bookmarkEnd w:id="53"/>
      <w:bookmarkEnd w:id="54"/>
      <w:bookmarkEnd w:id="55"/>
      <w:r w:rsidR="005F4ACE" w:rsidRPr="004A498B">
        <w:t>Redovisningsprincipe</w:t>
      </w:r>
      <w:r w:rsidR="00BA4AC2">
        <w:t>r</w:t>
      </w:r>
      <w:bookmarkEnd w:id="56"/>
    </w:p>
    <w:p w14:paraId="7CB02359" w14:textId="77777777" w:rsidR="00A23279" w:rsidRDefault="00A23279" w:rsidP="00A23279">
      <w:pPr>
        <w:spacing w:line="276" w:lineRule="auto"/>
      </w:pPr>
      <w:r w:rsidRPr="006C20A4">
        <w:t xml:space="preserve">Årsredovisningen är upprättad </w:t>
      </w:r>
      <w:r>
        <w:t xml:space="preserve">i </w:t>
      </w:r>
      <w:r w:rsidRPr="006C20A4">
        <w:t xml:space="preserve">enlighet med </w:t>
      </w:r>
      <w:r>
        <w:t>L</w:t>
      </w:r>
      <w:r w:rsidRPr="006C20A4">
        <w:t xml:space="preserve">ag (2018:597) om kommunal bokföring och redovisning och rekommendationer från Rådet för kommunal redovisning (RKR). </w:t>
      </w:r>
    </w:p>
    <w:p w14:paraId="0C490F09" w14:textId="77777777" w:rsidR="00A23279" w:rsidRDefault="00A23279" w:rsidP="00A23279">
      <w:pPr>
        <w:spacing w:line="276" w:lineRule="auto"/>
      </w:pPr>
    </w:p>
    <w:p w14:paraId="69D28FED" w14:textId="77777777" w:rsidR="00A23279" w:rsidRDefault="00A23279" w:rsidP="00A23279">
      <w:pPr>
        <w:spacing w:line="276" w:lineRule="auto"/>
      </w:pPr>
      <w:r>
        <w:t>Intäkter redovisas i den omfattning det är sannolikt att de ekonomiska tillgångarna kommer att tillgodogöras Norra sjukvårdsregionförbundet och intäkterna kan beräknas på ett tillförlitligt sätt.</w:t>
      </w:r>
    </w:p>
    <w:p w14:paraId="4DE87820" w14:textId="77777777" w:rsidR="00A23279" w:rsidRDefault="00A23279" w:rsidP="00A23279">
      <w:pPr>
        <w:spacing w:line="276" w:lineRule="auto"/>
      </w:pPr>
    </w:p>
    <w:p w14:paraId="6A553538" w14:textId="77777777" w:rsidR="00A23279" w:rsidRDefault="00A23279" w:rsidP="00A23279">
      <w:pPr>
        <w:spacing w:line="276" w:lineRule="auto"/>
      </w:pPr>
      <w:r>
        <w:t>Fordringar har upptagits till de belopp varmed de beräknas inflyta.</w:t>
      </w:r>
    </w:p>
    <w:p w14:paraId="61E79E20" w14:textId="77777777" w:rsidR="00A23279" w:rsidRDefault="00A23279" w:rsidP="00A23279">
      <w:pPr>
        <w:spacing w:line="276" w:lineRule="auto"/>
      </w:pPr>
    </w:p>
    <w:p w14:paraId="0DAA2A56" w14:textId="77777777" w:rsidR="00A23279" w:rsidRDefault="00A23279" w:rsidP="00A23279">
      <w:pPr>
        <w:spacing w:line="276" w:lineRule="auto"/>
      </w:pPr>
      <w:r>
        <w:t>Tillgångar och skulder har upptagits till anskaffningsvärde där inget annat anges.</w:t>
      </w:r>
    </w:p>
    <w:p w14:paraId="5426F09F" w14:textId="77777777" w:rsidR="00A23279" w:rsidRDefault="00A23279" w:rsidP="00A23279">
      <w:pPr>
        <w:spacing w:line="276" w:lineRule="auto"/>
      </w:pPr>
    </w:p>
    <w:p w14:paraId="74E9D342" w14:textId="77777777" w:rsidR="00A23279" w:rsidRPr="006C20A4" w:rsidRDefault="00A23279" w:rsidP="00A23279">
      <w:pPr>
        <w:spacing w:line="276" w:lineRule="auto"/>
        <w:rPr>
          <w:szCs w:val="24"/>
        </w:rPr>
      </w:pPr>
      <w:r>
        <w:t>Periodiseringar av inkomster och utgifter har skett enligt god redovisningssed.</w:t>
      </w:r>
    </w:p>
    <w:p w14:paraId="5955B7C4" w14:textId="7839B308" w:rsidR="006A1F38" w:rsidRDefault="006A1F38" w:rsidP="007867B2">
      <w:pPr>
        <w:pStyle w:val="Underrubrik"/>
        <w:spacing w:after="0" w:line="276" w:lineRule="auto"/>
      </w:pPr>
      <w:r>
        <w:br w:type="page"/>
      </w:r>
      <w:bookmarkStart w:id="58" w:name="_Toc27740059"/>
      <w:bookmarkStart w:id="59" w:name="_Toc27740249"/>
      <w:bookmarkStart w:id="60" w:name="_Toc27740408"/>
      <w:bookmarkStart w:id="61" w:name="_Toc124941085"/>
      <w:r w:rsidR="00EE2F36">
        <w:lastRenderedPageBreak/>
        <w:t>3</w:t>
      </w:r>
      <w:r w:rsidR="007C4A43">
        <w:t>.</w:t>
      </w:r>
      <w:r w:rsidR="00183CD2">
        <w:t>5</w:t>
      </w:r>
      <w:r w:rsidR="007C4A43">
        <w:t xml:space="preserve"> </w:t>
      </w:r>
      <w:bookmarkEnd w:id="57"/>
      <w:bookmarkEnd w:id="58"/>
      <w:bookmarkEnd w:id="59"/>
      <w:bookmarkEnd w:id="60"/>
      <w:r w:rsidR="00DC5EFD">
        <w:t>Notupplysningar</w:t>
      </w:r>
      <w:bookmarkEnd w:id="61"/>
    </w:p>
    <w:p w14:paraId="36A59D73" w14:textId="7C744266" w:rsidR="007B5719" w:rsidRDefault="007B5719" w:rsidP="007867B2">
      <w:pPr>
        <w:spacing w:line="276" w:lineRule="auto"/>
        <w:rPr>
          <w:color w:val="FF0000"/>
        </w:rPr>
      </w:pPr>
    </w:p>
    <w:p w14:paraId="13243386" w14:textId="4FCDD33A" w:rsidR="0027343E" w:rsidRDefault="00641DE0" w:rsidP="007867B2">
      <w:pPr>
        <w:spacing w:line="276" w:lineRule="auto"/>
      </w:pPr>
      <w:r>
        <w:pict w14:anchorId="3639C243">
          <v:shape id="_x0000_i1030" type="#_x0000_t75" style="width:438.7pt;height:627.05pt">
            <v:imagedata r:id="rId13" o:title=""/>
          </v:shape>
        </w:pict>
      </w:r>
    </w:p>
    <w:p w14:paraId="0A961D7F" w14:textId="77777777" w:rsidR="007B5719" w:rsidRDefault="007B5719" w:rsidP="007867B2">
      <w:pPr>
        <w:spacing w:line="276" w:lineRule="auto"/>
      </w:pPr>
    </w:p>
    <w:p w14:paraId="3BF64703" w14:textId="2D29AFB8" w:rsidR="007B5719" w:rsidRDefault="007B5719" w:rsidP="007867B2">
      <w:pPr>
        <w:spacing w:line="276" w:lineRule="auto"/>
      </w:pPr>
    </w:p>
    <w:p w14:paraId="720F0891" w14:textId="77777777" w:rsidR="007B5719" w:rsidRDefault="007B5719" w:rsidP="007867B2">
      <w:pPr>
        <w:spacing w:line="276" w:lineRule="auto"/>
        <w:rPr>
          <w:rStyle w:val="Sidnummer"/>
          <w:color w:val="A6A6A6"/>
          <w:sz w:val="20"/>
        </w:rPr>
      </w:pPr>
    </w:p>
    <w:p w14:paraId="12DF8074" w14:textId="77777777" w:rsidR="00DF6684" w:rsidRDefault="00DF6684" w:rsidP="007867B2">
      <w:pPr>
        <w:suppressAutoHyphens/>
        <w:spacing w:line="276" w:lineRule="auto"/>
      </w:pPr>
    </w:p>
    <w:p w14:paraId="41DD8108" w14:textId="6A02BBE7" w:rsidR="00DF6684" w:rsidRDefault="00641DE0" w:rsidP="007867B2">
      <w:pPr>
        <w:suppressAutoHyphens/>
        <w:spacing w:line="276" w:lineRule="auto"/>
      </w:pPr>
      <w:r>
        <w:pict w14:anchorId="25AE613D">
          <v:shape id="_x0000_i1031" type="#_x0000_t75" style="width:438.7pt;height:393.5pt">
            <v:imagedata r:id="rId14" o:title=""/>
          </v:shape>
        </w:pict>
      </w:r>
    </w:p>
    <w:p w14:paraId="0463C85B" w14:textId="77777777" w:rsidR="00DF6684" w:rsidRDefault="00DF6684" w:rsidP="007867B2">
      <w:pPr>
        <w:suppressAutoHyphens/>
        <w:spacing w:line="276" w:lineRule="auto"/>
      </w:pPr>
    </w:p>
    <w:p w14:paraId="2F2C39D3" w14:textId="76CCEC2C" w:rsidR="00DF6684" w:rsidRDefault="00641DE0" w:rsidP="007867B2">
      <w:pPr>
        <w:suppressAutoHyphens/>
        <w:spacing w:line="276" w:lineRule="auto"/>
      </w:pPr>
      <w:r>
        <w:pict w14:anchorId="76C0DF1D">
          <v:shape id="_x0000_i1032" type="#_x0000_t75" style="width:438.7pt;height:3in">
            <v:imagedata r:id="rId15" o:title=""/>
          </v:shape>
        </w:pict>
      </w:r>
    </w:p>
    <w:p w14:paraId="4A5569EA" w14:textId="77777777" w:rsidR="00DF6684" w:rsidRDefault="00DF6684" w:rsidP="007867B2">
      <w:pPr>
        <w:suppressAutoHyphens/>
        <w:spacing w:line="276" w:lineRule="auto"/>
      </w:pPr>
    </w:p>
    <w:p w14:paraId="183B498E" w14:textId="77777777" w:rsidR="006A1F38" w:rsidRPr="008C1825" w:rsidRDefault="006A1F38" w:rsidP="007867B2">
      <w:pPr>
        <w:suppressAutoHyphens/>
        <w:spacing w:line="276" w:lineRule="auto"/>
        <w:rPr>
          <w:color w:val="A6A6A6"/>
          <w:sz w:val="20"/>
        </w:rPr>
      </w:pPr>
    </w:p>
    <w:p w14:paraId="35818D40" w14:textId="2E8D523D" w:rsidR="00FD6B03" w:rsidRDefault="00FD6B03" w:rsidP="00403C1C">
      <w:pPr>
        <w:pStyle w:val="Rubrik1"/>
        <w:numPr>
          <w:ilvl w:val="0"/>
          <w:numId w:val="3"/>
        </w:numPr>
        <w:spacing w:line="276" w:lineRule="auto"/>
      </w:pPr>
      <w:bookmarkStart w:id="62" w:name="_Toc124941086"/>
      <w:bookmarkStart w:id="63" w:name="_Hlk30065084"/>
      <w:bookmarkStart w:id="64" w:name="_Toc27740061"/>
      <w:bookmarkStart w:id="65" w:name="_Toc27740251"/>
      <w:bookmarkStart w:id="66" w:name="_Toc27740410"/>
      <w:bookmarkStart w:id="67" w:name="_Toc461453336"/>
      <w:r>
        <w:lastRenderedPageBreak/>
        <w:t>Investeringsredovisning</w:t>
      </w:r>
      <w:bookmarkEnd w:id="62"/>
    </w:p>
    <w:p w14:paraId="4614A0B9" w14:textId="77777777" w:rsidR="00FD6B03" w:rsidRDefault="00FD6B03" w:rsidP="007867B2">
      <w:pPr>
        <w:spacing w:line="276" w:lineRule="auto"/>
      </w:pPr>
    </w:p>
    <w:p w14:paraId="2066B632" w14:textId="77777777" w:rsidR="00FD6B03" w:rsidRDefault="00FD6B03" w:rsidP="007867B2">
      <w:pPr>
        <w:spacing w:line="276" w:lineRule="auto"/>
      </w:pPr>
      <w:r>
        <w:t>Norra sjukvårdsregionförbundet har inga investeringar att redovisa.</w:t>
      </w:r>
    </w:p>
    <w:p w14:paraId="1F685F9A" w14:textId="77777777" w:rsidR="00AC1231" w:rsidRPr="00FD6B03" w:rsidRDefault="00AC1231" w:rsidP="007867B2">
      <w:pPr>
        <w:spacing w:line="276" w:lineRule="auto"/>
      </w:pPr>
    </w:p>
    <w:p w14:paraId="02285CB5" w14:textId="77777777" w:rsidR="00FD6B03" w:rsidRDefault="00FD6B03" w:rsidP="00403C1C">
      <w:pPr>
        <w:pStyle w:val="Rubrik1"/>
        <w:numPr>
          <w:ilvl w:val="0"/>
          <w:numId w:val="3"/>
        </w:numPr>
        <w:spacing w:line="276" w:lineRule="auto"/>
      </w:pPr>
      <w:bookmarkStart w:id="68" w:name="_Toc124941087"/>
      <w:r>
        <w:t>Driftsredovisning</w:t>
      </w:r>
      <w:bookmarkEnd w:id="68"/>
      <w:r>
        <w:t xml:space="preserve"> </w:t>
      </w:r>
    </w:p>
    <w:p w14:paraId="61794359" w14:textId="77777777" w:rsidR="00073382" w:rsidRPr="00073382" w:rsidRDefault="00073382" w:rsidP="007867B2">
      <w:pPr>
        <w:spacing w:line="276" w:lineRule="auto"/>
      </w:pPr>
    </w:p>
    <w:p w14:paraId="0419A500" w14:textId="77777777" w:rsidR="00073382" w:rsidRDefault="00073382" w:rsidP="007867B2">
      <w:pPr>
        <w:spacing w:line="276" w:lineRule="auto"/>
      </w:pPr>
      <w:r>
        <w:t xml:space="preserve">Det är </w:t>
      </w:r>
      <w:r w:rsidR="005333D7">
        <w:t>f</w:t>
      </w:r>
      <w:r>
        <w:t xml:space="preserve">örbundsdirektionen </w:t>
      </w:r>
      <w:r w:rsidR="0045316B">
        <w:t>hos</w:t>
      </w:r>
      <w:r>
        <w:t xml:space="preserve"> NRF som beslutar om budgeten. </w:t>
      </w:r>
      <w:r w:rsidR="00A34769">
        <w:t xml:space="preserve">Ett syfte med driftsredovisningen enligt RKR R 14 är att tillgodose </w:t>
      </w:r>
      <w:r w:rsidR="005333D7">
        <w:t>f</w:t>
      </w:r>
      <w:r w:rsidR="00A34769">
        <w:t xml:space="preserve">örbundsdirektionens behov av uppföljning och ansvarsprövning av övriga beslutande organ. Inom NRF </w:t>
      </w:r>
      <w:r w:rsidR="005C0CB6">
        <w:t xml:space="preserve">finns inga övriga organ tillsatta som </w:t>
      </w:r>
      <w:r w:rsidR="00DE5DE9">
        <w:t>fattar budgetbeslut</w:t>
      </w:r>
      <w:r w:rsidR="00A34769">
        <w:t>. NRF upprättar därför inte någon driftsredovisning.</w:t>
      </w:r>
      <w:r w:rsidR="00044DD1">
        <w:t xml:space="preserve"> </w:t>
      </w:r>
    </w:p>
    <w:p w14:paraId="66DB982F" w14:textId="77777777" w:rsidR="00945412" w:rsidRDefault="00945412" w:rsidP="007867B2">
      <w:pPr>
        <w:spacing w:line="276" w:lineRule="auto"/>
      </w:pPr>
    </w:p>
    <w:p w14:paraId="116A4334" w14:textId="77777777" w:rsidR="007B5719" w:rsidRDefault="00945412" w:rsidP="007B5719">
      <w:pPr>
        <w:spacing w:line="276" w:lineRule="auto"/>
      </w:pPr>
      <w:r>
        <w:t xml:space="preserve">Uppföljning av utfall jämfört med budget kan ses i resultaträkningen där budget respektive avvikelse presenteras. </w:t>
      </w:r>
      <w:bookmarkEnd w:id="63"/>
    </w:p>
    <w:p w14:paraId="34A0EC98" w14:textId="77777777" w:rsidR="007B5719" w:rsidRDefault="007B5719" w:rsidP="007B5719">
      <w:pPr>
        <w:spacing w:line="276" w:lineRule="auto"/>
      </w:pPr>
    </w:p>
    <w:p w14:paraId="1CA160BB" w14:textId="1354B78C" w:rsidR="006A1F38" w:rsidRPr="006A1F38" w:rsidRDefault="00EE2F36" w:rsidP="007B5719">
      <w:pPr>
        <w:pStyle w:val="Rubrik1"/>
        <w:spacing w:line="276" w:lineRule="auto"/>
      </w:pPr>
      <w:bookmarkStart w:id="69" w:name="_Toc124941088"/>
      <w:r>
        <w:t>6</w:t>
      </w:r>
      <w:r w:rsidR="007B5719">
        <w:t xml:space="preserve">. </w:t>
      </w:r>
      <w:r w:rsidR="006A1F38" w:rsidRPr="006A1F38">
        <w:t>Övriga upplysningar</w:t>
      </w:r>
      <w:bookmarkEnd w:id="64"/>
      <w:bookmarkEnd w:id="65"/>
      <w:bookmarkEnd w:id="66"/>
      <w:bookmarkEnd w:id="69"/>
    </w:p>
    <w:p w14:paraId="499417C4" w14:textId="77777777" w:rsidR="00E408F7" w:rsidRPr="007145B7" w:rsidRDefault="00E408F7" w:rsidP="00E408F7">
      <w:pPr>
        <w:pStyle w:val="Underrubrik"/>
        <w:spacing w:line="276" w:lineRule="auto"/>
      </w:pPr>
      <w:bookmarkStart w:id="70" w:name="_Toc114477420"/>
      <w:bookmarkStart w:id="71" w:name="_Toc124941089"/>
      <w:bookmarkStart w:id="72" w:name="_Toc27740062"/>
      <w:bookmarkStart w:id="73" w:name="_Toc27740252"/>
      <w:bookmarkStart w:id="74" w:name="_Toc27740411"/>
      <w:bookmarkEnd w:id="67"/>
      <w:r w:rsidRPr="007145B7">
        <w:t>5.1 Revisorernas synpunkter i granskningsrapporter</w:t>
      </w:r>
      <w:bookmarkEnd w:id="70"/>
      <w:bookmarkEnd w:id="71"/>
      <w:r w:rsidRPr="007145B7">
        <w:t xml:space="preserve"> </w:t>
      </w:r>
      <w:bookmarkEnd w:id="72"/>
      <w:bookmarkEnd w:id="73"/>
      <w:bookmarkEnd w:id="74"/>
    </w:p>
    <w:p w14:paraId="51608608" w14:textId="77777777" w:rsidR="00E408F7" w:rsidRPr="007145B7" w:rsidRDefault="00E408F7" w:rsidP="00E408F7">
      <w:pPr>
        <w:spacing w:line="276" w:lineRule="auto"/>
      </w:pPr>
      <w:r w:rsidRPr="007145B7">
        <w:rPr>
          <w:bCs/>
          <w:iCs/>
        </w:rPr>
        <w:t>Följande synpunkter av revisorerna i samband med granskning av årsredovisningen för år 2021;</w:t>
      </w:r>
    </w:p>
    <w:p w14:paraId="7F02B3D9" w14:textId="77777777" w:rsidR="00E408F7" w:rsidRPr="007145B7" w:rsidRDefault="00E408F7" w:rsidP="00E408F7">
      <w:pPr>
        <w:numPr>
          <w:ilvl w:val="0"/>
          <w:numId w:val="15"/>
        </w:numPr>
        <w:autoSpaceDE w:val="0"/>
        <w:autoSpaceDN w:val="0"/>
        <w:adjustRightInd w:val="0"/>
        <w:spacing w:after="165"/>
      </w:pPr>
      <w:r w:rsidRPr="007145B7">
        <w:t xml:space="preserve">Fortsätta utforma mätbara mål och aktiviteter. Långsiktiga mål bör brytas ned i delmål. </w:t>
      </w:r>
    </w:p>
    <w:p w14:paraId="25BA8EF5" w14:textId="77777777" w:rsidR="00E408F7" w:rsidRPr="007145B7" w:rsidRDefault="00E408F7" w:rsidP="00E408F7">
      <w:pPr>
        <w:numPr>
          <w:ilvl w:val="0"/>
          <w:numId w:val="15"/>
        </w:numPr>
        <w:autoSpaceDE w:val="0"/>
        <w:autoSpaceDN w:val="0"/>
        <w:adjustRightInd w:val="0"/>
        <w:spacing w:after="165"/>
      </w:pPr>
      <w:r w:rsidRPr="007145B7">
        <w:t xml:space="preserve">Fortsätta utveckla arbetet med intern kontroll. Intern kontrollplanen bör kompletteras med kontroller. Av uppföljningen bör det framgå resultatet av kontrollerna. </w:t>
      </w:r>
    </w:p>
    <w:p w14:paraId="010B220D" w14:textId="77777777" w:rsidR="00E408F7" w:rsidRPr="007145B7" w:rsidRDefault="00E408F7" w:rsidP="00E408F7">
      <w:pPr>
        <w:numPr>
          <w:ilvl w:val="0"/>
          <w:numId w:val="15"/>
        </w:numPr>
        <w:autoSpaceDE w:val="0"/>
        <w:autoSpaceDN w:val="0"/>
        <w:adjustRightInd w:val="0"/>
      </w:pPr>
      <w:bookmarkStart w:id="75" w:name="_Hlk101518047"/>
      <w:r w:rsidRPr="007145B7">
        <w:t xml:space="preserve">Se över dokumenthanteringsplanen och komplettera med uppgifter om arkivmyndighet, slutförvaring med mera. </w:t>
      </w:r>
    </w:p>
    <w:bookmarkEnd w:id="75"/>
    <w:p w14:paraId="2326066B" w14:textId="77777777" w:rsidR="00E408F7" w:rsidRPr="007145B7" w:rsidRDefault="00E408F7" w:rsidP="00E408F7">
      <w:pPr>
        <w:spacing w:line="276" w:lineRule="auto"/>
        <w:ind w:left="709"/>
      </w:pPr>
    </w:p>
    <w:p w14:paraId="04D10B78" w14:textId="77777777" w:rsidR="00E408F7" w:rsidRPr="007145B7" w:rsidRDefault="00E408F7" w:rsidP="00E408F7">
      <w:pPr>
        <w:spacing w:line="276" w:lineRule="auto"/>
        <w:ind w:left="709"/>
        <w:rPr>
          <w:bCs/>
          <w:iCs/>
        </w:rPr>
      </w:pPr>
      <w:r w:rsidRPr="007145B7">
        <w:t>Med anledning av skrivelsen lämnar f</w:t>
      </w:r>
      <w:r w:rsidRPr="007145B7">
        <w:rPr>
          <w:bCs/>
          <w:iCs/>
        </w:rPr>
        <w:t xml:space="preserve">örbundsdirektionen härmed sitt yttrande över synpunkterna. </w:t>
      </w:r>
    </w:p>
    <w:p w14:paraId="62B1BC57" w14:textId="77777777" w:rsidR="00E408F7" w:rsidRPr="007145B7" w:rsidRDefault="00E408F7" w:rsidP="00E408F7">
      <w:pPr>
        <w:spacing w:line="276" w:lineRule="auto"/>
        <w:ind w:left="709"/>
        <w:rPr>
          <w:bCs/>
          <w:iCs/>
        </w:rPr>
      </w:pPr>
    </w:p>
    <w:p w14:paraId="57935193" w14:textId="6FF373AA" w:rsidR="00E408F7" w:rsidRPr="007145B7" w:rsidRDefault="00E408F7" w:rsidP="00E408F7">
      <w:pPr>
        <w:spacing w:line="276" w:lineRule="auto"/>
      </w:pPr>
      <w:r w:rsidRPr="007145B7">
        <w:t>Revisorerna påtalar att förbundet bör utveckla arbetet med målstyrning. Det är ett ständigt pågående arbete med att formulera mål på ett bättre sätt och det finns en medvetenhet om att målen bör vara mätbara och tydligt specificerade. I planeringsarbetet inför 2023</w:t>
      </w:r>
      <w:r>
        <w:t xml:space="preserve"> </w:t>
      </w:r>
      <w:r w:rsidR="0030655A">
        <w:t>har</w:t>
      </w:r>
      <w:r w:rsidRPr="007145B7">
        <w:t xml:space="preserve"> förbundet </w:t>
      </w:r>
      <w:r w:rsidR="0030655A">
        <w:t xml:space="preserve">fortsatt </w:t>
      </w:r>
      <w:r w:rsidRPr="007145B7">
        <w:t xml:space="preserve">med att utveckla målarbetet. </w:t>
      </w:r>
    </w:p>
    <w:p w14:paraId="49AD4F37" w14:textId="77777777" w:rsidR="00E408F7" w:rsidRPr="007145B7" w:rsidRDefault="00E408F7" w:rsidP="00E408F7">
      <w:pPr>
        <w:spacing w:line="276" w:lineRule="auto"/>
        <w:ind w:left="709"/>
        <w:rPr>
          <w:i/>
          <w:iCs/>
        </w:rPr>
      </w:pPr>
    </w:p>
    <w:p w14:paraId="18C4D084" w14:textId="77777777" w:rsidR="00E408F7" w:rsidRPr="007145B7" w:rsidRDefault="00E408F7" w:rsidP="00E408F7">
      <w:pPr>
        <w:spacing w:line="276" w:lineRule="auto"/>
      </w:pPr>
      <w:r w:rsidRPr="007145B7">
        <w:t xml:space="preserve">När det gäller internkontrollarbetet har förbundsdirektionen sedan tidigare konstaterat att det finns utmaningar med att utforma bra internkontroll för en liten organisation, som Norra sjukvårdsregionförbundet är. Internkontroll kommer att vara ett utvecklingsområde under kommande år på samma sätt som målformuleringsarbetet. </w:t>
      </w:r>
    </w:p>
    <w:p w14:paraId="51802222" w14:textId="77777777" w:rsidR="00E408F7" w:rsidRPr="007145B7" w:rsidRDefault="00E408F7" w:rsidP="00E408F7"/>
    <w:p w14:paraId="3BAA4573" w14:textId="46C0302F" w:rsidR="00E408F7" w:rsidRPr="007145B7" w:rsidRDefault="00E408F7" w:rsidP="00E408F7">
      <w:pPr>
        <w:spacing w:line="276" w:lineRule="auto"/>
      </w:pPr>
      <w:r w:rsidRPr="007145B7">
        <w:lastRenderedPageBreak/>
        <w:t xml:space="preserve">Översyn av dokumenthanteringsplanen har under våren 2022 genomförts men ses också som ett ständigt pågående arbete. Planen </w:t>
      </w:r>
      <w:r w:rsidR="0030655A">
        <w:t xml:space="preserve">har </w:t>
      </w:r>
      <w:r w:rsidRPr="007145B7">
        <w:t xml:space="preserve">kompletteras med uppgifter om arkivmyndighet och slutförvaring enligt revisorernas rekommendation. </w:t>
      </w:r>
    </w:p>
    <w:p w14:paraId="0E37111E" w14:textId="77777777" w:rsidR="00E408F7" w:rsidRPr="00844A8C" w:rsidRDefault="00E408F7" w:rsidP="00E408F7">
      <w:pPr>
        <w:spacing w:line="276" w:lineRule="auto"/>
        <w:rPr>
          <w:color w:val="FF0000"/>
        </w:rPr>
      </w:pPr>
      <w:bookmarkStart w:id="76" w:name="_Toc461453331"/>
    </w:p>
    <w:p w14:paraId="7198522F" w14:textId="77777777" w:rsidR="00E408F7" w:rsidRPr="00F1767F" w:rsidRDefault="00E408F7" w:rsidP="00E408F7">
      <w:pPr>
        <w:pStyle w:val="Underrubrik"/>
        <w:spacing w:line="276" w:lineRule="auto"/>
      </w:pPr>
      <w:bookmarkStart w:id="77" w:name="_Toc114477421"/>
      <w:bookmarkStart w:id="78" w:name="_Toc124941090"/>
      <w:bookmarkStart w:id="79" w:name="_Toc27740063"/>
      <w:bookmarkStart w:id="80" w:name="_Toc27740253"/>
      <w:bookmarkStart w:id="81" w:name="_Toc27740412"/>
      <w:r w:rsidRPr="00F1767F">
        <w:t>5.2 Organisation</w:t>
      </w:r>
      <w:bookmarkEnd w:id="76"/>
      <w:bookmarkEnd w:id="77"/>
      <w:bookmarkEnd w:id="78"/>
      <w:r w:rsidRPr="00F1767F">
        <w:t xml:space="preserve"> </w:t>
      </w:r>
      <w:bookmarkEnd w:id="79"/>
      <w:bookmarkEnd w:id="80"/>
      <w:bookmarkEnd w:id="81"/>
    </w:p>
    <w:p w14:paraId="7B95CE4E" w14:textId="77777777" w:rsidR="00E408F7" w:rsidRPr="00F1767F" w:rsidRDefault="00E408F7" w:rsidP="00E408F7">
      <w:pPr>
        <w:tabs>
          <w:tab w:val="left" w:pos="1701"/>
          <w:tab w:val="left" w:pos="1843"/>
        </w:tabs>
        <w:suppressAutoHyphens/>
        <w:spacing w:line="276" w:lineRule="auto"/>
        <w:rPr>
          <w:rFonts w:eastAsia="MS Mincho"/>
          <w:b/>
          <w:bCs/>
          <w:i/>
          <w:iCs/>
          <w:szCs w:val="24"/>
          <w:lang w:eastAsia="en-US"/>
        </w:rPr>
      </w:pPr>
      <w:r w:rsidRPr="00F1767F">
        <w:rPr>
          <w:rFonts w:eastAsia="MS Mincho"/>
          <w:b/>
          <w:bCs/>
          <w:i/>
          <w:iCs/>
          <w:szCs w:val="24"/>
          <w:lang w:eastAsia="en-US"/>
        </w:rPr>
        <w:t>Förbundsdirektion, arbetsutskott och beredningar</w:t>
      </w:r>
    </w:p>
    <w:p w14:paraId="3D1882A4" w14:textId="77777777" w:rsidR="00E408F7" w:rsidRPr="00F1767F" w:rsidRDefault="00E408F7" w:rsidP="00E408F7">
      <w:pPr>
        <w:tabs>
          <w:tab w:val="left" w:pos="1701"/>
          <w:tab w:val="left" w:pos="1843"/>
        </w:tabs>
        <w:suppressAutoHyphens/>
        <w:spacing w:line="276" w:lineRule="auto"/>
        <w:rPr>
          <w:rFonts w:eastAsia="MS Mincho"/>
          <w:szCs w:val="24"/>
          <w:lang w:eastAsia="en-US"/>
        </w:rPr>
      </w:pPr>
      <w:r w:rsidRPr="00F1767F">
        <w:rPr>
          <w:rFonts w:eastAsia="MS Mincho"/>
          <w:szCs w:val="24"/>
          <w:lang w:eastAsia="en-US"/>
        </w:rPr>
        <w:t xml:space="preserve">Kommunalförbundet har organiserats enligt den enklare formen med förbundsdirektion (FD) som tillika är styrelse. Direktionen består av tre ledamöter och lika många ersättare från var och en av de fyra medlemsregionerna. Ett arbetsutskott med fem ledamöter, inklusive ordförande, 1:e och 2:e vice ordförande, har utsetts inom FD. FD har också utsett en politisk referensgrupp för område folkhälsa. Tjänstepersoner från respektive region deltar vid FD:s och AU:s sammanträden enligt KL 5 kap 40 § om rätt och skyldighet för annan än ledamot att delta i överläggningarna men inte i besluten. </w:t>
      </w:r>
    </w:p>
    <w:p w14:paraId="7058B49A" w14:textId="77777777" w:rsidR="00E408F7" w:rsidRPr="00844A8C" w:rsidRDefault="00E408F7" w:rsidP="00E408F7">
      <w:pPr>
        <w:tabs>
          <w:tab w:val="left" w:pos="1701"/>
          <w:tab w:val="left" w:pos="1843"/>
        </w:tabs>
        <w:suppressAutoHyphens/>
        <w:spacing w:line="276" w:lineRule="auto"/>
        <w:rPr>
          <w:rFonts w:eastAsia="MS Mincho"/>
          <w:color w:val="FF0000"/>
          <w:szCs w:val="24"/>
          <w:lang w:eastAsia="en-US"/>
        </w:rPr>
      </w:pPr>
    </w:p>
    <w:p w14:paraId="16156EC9" w14:textId="77777777" w:rsidR="00E408F7" w:rsidRPr="00F1767F" w:rsidRDefault="00E408F7" w:rsidP="00E408F7">
      <w:pPr>
        <w:tabs>
          <w:tab w:val="left" w:pos="1701"/>
          <w:tab w:val="left" w:pos="1843"/>
        </w:tabs>
        <w:suppressAutoHyphens/>
        <w:spacing w:line="276" w:lineRule="auto"/>
        <w:rPr>
          <w:rFonts w:eastAsia="MS Mincho"/>
          <w:szCs w:val="24"/>
          <w:lang w:eastAsia="en-US"/>
        </w:rPr>
      </w:pPr>
      <w:r w:rsidRPr="00F1767F">
        <w:rPr>
          <w:rFonts w:eastAsia="MS Mincho"/>
          <w:szCs w:val="24"/>
          <w:lang w:eastAsia="en-US"/>
        </w:rPr>
        <w:t>För beredning av ärenden, verkställande av beslut och förvaltningsuppdrag i övrigt för NRF finns en verkställande tjänste</w:t>
      </w:r>
      <w:r>
        <w:rPr>
          <w:rFonts w:eastAsia="MS Mincho"/>
          <w:szCs w:val="24"/>
          <w:lang w:eastAsia="en-US"/>
        </w:rPr>
        <w:t>person</w:t>
      </w:r>
      <w:r w:rsidRPr="00F1767F">
        <w:rPr>
          <w:rFonts w:eastAsia="MS Mincho"/>
          <w:szCs w:val="24"/>
          <w:lang w:eastAsia="en-US"/>
        </w:rPr>
        <w:t>, förbundsdirektören, som leder arbetet vid NRF:s kansli. Beredningsorgan för förbundsdirektionen är beredningsgruppen</w:t>
      </w:r>
      <w:r>
        <w:rPr>
          <w:rFonts w:eastAsia="MS Mincho"/>
          <w:szCs w:val="24"/>
          <w:lang w:eastAsia="en-US"/>
        </w:rPr>
        <w:t xml:space="preserve"> (BG)</w:t>
      </w:r>
      <w:r w:rsidRPr="00F1767F">
        <w:rPr>
          <w:rFonts w:eastAsia="MS Mincho"/>
          <w:szCs w:val="24"/>
          <w:lang w:eastAsia="en-US"/>
        </w:rPr>
        <w:t xml:space="preserve"> med en tjänsteman från respektive region och förbundsdirektören. </w:t>
      </w:r>
      <w:r>
        <w:rPr>
          <w:rFonts w:eastAsia="MS Mincho"/>
          <w:szCs w:val="24"/>
          <w:lang w:eastAsia="en-US"/>
        </w:rPr>
        <w:t>BG</w:t>
      </w:r>
      <w:r w:rsidRPr="00F1767F">
        <w:rPr>
          <w:rFonts w:eastAsia="MS Mincho"/>
          <w:szCs w:val="24"/>
          <w:lang w:eastAsia="en-US"/>
        </w:rPr>
        <w:t xml:space="preserve"> är även den gruppering som</w:t>
      </w:r>
      <w:r>
        <w:rPr>
          <w:rFonts w:eastAsia="MS Mincho"/>
          <w:szCs w:val="24"/>
          <w:lang w:eastAsia="en-US"/>
        </w:rPr>
        <w:t xml:space="preserve"> </w:t>
      </w:r>
      <w:r w:rsidRPr="00F1767F">
        <w:rPr>
          <w:rFonts w:eastAsia="MS Mincho"/>
          <w:szCs w:val="24"/>
          <w:lang w:eastAsia="en-US"/>
        </w:rPr>
        <w:t xml:space="preserve">slutligt bereder kunskapsstyrningsfrågor till förbundsdirektionen.  </w:t>
      </w:r>
    </w:p>
    <w:p w14:paraId="4F47CBCB" w14:textId="77777777" w:rsidR="00E408F7" w:rsidRPr="00844A8C" w:rsidRDefault="00E408F7" w:rsidP="00E408F7">
      <w:pPr>
        <w:tabs>
          <w:tab w:val="left" w:pos="1701"/>
          <w:tab w:val="left" w:pos="1843"/>
        </w:tabs>
        <w:suppressAutoHyphens/>
        <w:spacing w:line="276" w:lineRule="auto"/>
        <w:rPr>
          <w:rFonts w:eastAsia="MS Mincho"/>
          <w:color w:val="FF0000"/>
          <w:szCs w:val="24"/>
          <w:lang w:eastAsia="en-US"/>
        </w:rPr>
      </w:pPr>
    </w:p>
    <w:p w14:paraId="1061FC1F" w14:textId="77777777" w:rsidR="00E408F7" w:rsidRPr="00F1767F" w:rsidRDefault="00E408F7" w:rsidP="00E408F7">
      <w:pPr>
        <w:tabs>
          <w:tab w:val="left" w:pos="1701"/>
          <w:tab w:val="left" w:pos="1843"/>
        </w:tabs>
        <w:suppressAutoHyphens/>
        <w:spacing w:line="276" w:lineRule="auto"/>
        <w:rPr>
          <w:rFonts w:eastAsia="MS Mincho"/>
          <w:szCs w:val="24"/>
          <w:lang w:eastAsia="en-US"/>
        </w:rPr>
      </w:pPr>
      <w:r w:rsidRPr="00F1767F">
        <w:rPr>
          <w:rFonts w:eastAsia="MS Mincho"/>
          <w:szCs w:val="24"/>
          <w:lang w:eastAsia="en-US"/>
        </w:rPr>
        <w:t>Ett sjukvårdsregionalt ledningssamråd (RLS) består av regiondirektörerna, regionernas hälso- och sjukvårdsdirektörer/motsvarande samt förbundsdirektören. Ledamöterna i beredningsgruppen är föredragande (adjungerade). RLS tar ställning till ärenden som överskrider givna budgetramar för beslut i förbundsdirektionen. RLS är även styrgrupp för det sjukvårdsregionala systemet för kunskapsstyrning.</w:t>
      </w:r>
    </w:p>
    <w:p w14:paraId="1A11EEC8" w14:textId="77777777" w:rsidR="00E408F7" w:rsidRPr="00844A8C" w:rsidRDefault="00E408F7" w:rsidP="00E408F7">
      <w:pPr>
        <w:tabs>
          <w:tab w:val="left" w:pos="1701"/>
          <w:tab w:val="left" w:pos="1843"/>
        </w:tabs>
        <w:suppressAutoHyphens/>
        <w:spacing w:line="276" w:lineRule="auto"/>
        <w:rPr>
          <w:rFonts w:eastAsia="MS Mincho"/>
          <w:color w:val="FF0000"/>
          <w:szCs w:val="24"/>
          <w:lang w:eastAsia="en-US"/>
        </w:rPr>
      </w:pPr>
    </w:p>
    <w:p w14:paraId="3D022701" w14:textId="77777777" w:rsidR="00E408F7" w:rsidRPr="00F1767F" w:rsidRDefault="00E408F7" w:rsidP="00E408F7">
      <w:pPr>
        <w:tabs>
          <w:tab w:val="left" w:pos="1701"/>
          <w:tab w:val="left" w:pos="1843"/>
        </w:tabs>
        <w:suppressAutoHyphens/>
        <w:spacing w:line="276" w:lineRule="auto"/>
        <w:rPr>
          <w:rFonts w:eastAsia="MS Mincho"/>
          <w:szCs w:val="24"/>
          <w:lang w:eastAsia="en-US"/>
        </w:rPr>
      </w:pPr>
      <w:r w:rsidRPr="00F1767F">
        <w:rPr>
          <w:rFonts w:eastAsia="MS Mincho"/>
          <w:szCs w:val="24"/>
          <w:lang w:eastAsia="en-US"/>
        </w:rPr>
        <w:t xml:space="preserve">När det gäller området cancer har Regionalt cancercentrum Norr (RCC Norr) sedan tidigare en särskild styrgrupp för beredning av dessa frågor. </w:t>
      </w:r>
    </w:p>
    <w:p w14:paraId="169F1B9F" w14:textId="77777777" w:rsidR="00E408F7" w:rsidRPr="00844A8C" w:rsidRDefault="00E408F7" w:rsidP="00E408F7">
      <w:pPr>
        <w:tabs>
          <w:tab w:val="num" w:pos="709"/>
          <w:tab w:val="left" w:pos="1418"/>
          <w:tab w:val="left" w:pos="2552"/>
          <w:tab w:val="left" w:pos="5387"/>
        </w:tabs>
        <w:suppressAutoHyphens/>
        <w:spacing w:line="276" w:lineRule="auto"/>
        <w:ind w:right="142"/>
        <w:rPr>
          <w:color w:val="FF0000"/>
        </w:rPr>
      </w:pPr>
    </w:p>
    <w:p w14:paraId="70F35676" w14:textId="43986CA5" w:rsidR="00E408F7" w:rsidRPr="001B18BE" w:rsidRDefault="00E408F7" w:rsidP="00E408F7">
      <w:pPr>
        <w:tabs>
          <w:tab w:val="num" w:pos="709"/>
          <w:tab w:val="left" w:pos="1418"/>
          <w:tab w:val="left" w:pos="2552"/>
          <w:tab w:val="left" w:pos="5387"/>
        </w:tabs>
        <w:suppressAutoHyphens/>
        <w:spacing w:line="276" w:lineRule="auto"/>
        <w:ind w:right="142"/>
      </w:pPr>
      <w:r w:rsidRPr="001B18BE">
        <w:t xml:space="preserve">I Socialstyrelsens rekommendationer anges att en sjukvårdsregional funktion med samordnande roll för donationsfrågorna ska finnas. I norra sjukvårdsregionen finns det utsett en donationsansvarig läkare (RDAL) och sjuksköterska (RDAS). Uppdraget samfinansieras av de fyra regionerna via NRF. Huvuduppgiften för dessa är att ge stöd till sjukvårdsregionens donationsverksamhet när det gäller vävnader och organ. </w:t>
      </w:r>
    </w:p>
    <w:p w14:paraId="4248D372" w14:textId="77777777" w:rsidR="00E408F7" w:rsidRPr="00844A8C" w:rsidRDefault="00E408F7" w:rsidP="00E408F7">
      <w:pPr>
        <w:tabs>
          <w:tab w:val="left" w:pos="1701"/>
          <w:tab w:val="left" w:pos="1843"/>
        </w:tabs>
        <w:suppressAutoHyphens/>
        <w:spacing w:line="276" w:lineRule="auto"/>
        <w:rPr>
          <w:rFonts w:eastAsia="MS Mincho"/>
          <w:b/>
          <w:bCs/>
          <w:i/>
          <w:iCs/>
          <w:color w:val="FF0000"/>
          <w:szCs w:val="24"/>
          <w:lang w:eastAsia="en-US"/>
        </w:rPr>
      </w:pPr>
    </w:p>
    <w:p w14:paraId="7EE48983" w14:textId="77777777" w:rsidR="00E408F7" w:rsidRPr="001B18BE" w:rsidRDefault="00E408F7" w:rsidP="00E408F7">
      <w:pPr>
        <w:tabs>
          <w:tab w:val="left" w:pos="1701"/>
          <w:tab w:val="left" w:pos="1843"/>
        </w:tabs>
        <w:suppressAutoHyphens/>
        <w:spacing w:line="276" w:lineRule="auto"/>
        <w:rPr>
          <w:rFonts w:eastAsia="MS Mincho"/>
          <w:b/>
          <w:bCs/>
          <w:i/>
          <w:iCs/>
          <w:szCs w:val="24"/>
          <w:lang w:eastAsia="en-US"/>
        </w:rPr>
      </w:pPr>
      <w:r w:rsidRPr="001B18BE">
        <w:rPr>
          <w:rFonts w:eastAsia="MS Mincho"/>
          <w:b/>
          <w:bCs/>
          <w:i/>
          <w:iCs/>
          <w:szCs w:val="24"/>
          <w:lang w:eastAsia="en-US"/>
        </w:rPr>
        <w:t>Sjukvårdsregionala samverkans- och arbetsgrupper</w:t>
      </w:r>
    </w:p>
    <w:p w14:paraId="207C6346" w14:textId="77777777" w:rsidR="00E408F7" w:rsidRPr="001B18BE" w:rsidRDefault="00E408F7" w:rsidP="00E408F7">
      <w:pPr>
        <w:tabs>
          <w:tab w:val="left" w:pos="1701"/>
          <w:tab w:val="left" w:pos="1843"/>
        </w:tabs>
        <w:suppressAutoHyphens/>
        <w:spacing w:line="276" w:lineRule="auto"/>
        <w:rPr>
          <w:rFonts w:eastAsia="MS Mincho"/>
          <w:szCs w:val="24"/>
          <w:lang w:eastAsia="en-US"/>
        </w:rPr>
      </w:pPr>
      <w:r w:rsidRPr="001B18BE">
        <w:rPr>
          <w:rFonts w:eastAsia="MS Mincho"/>
          <w:szCs w:val="24"/>
          <w:lang w:eastAsia="en-US"/>
        </w:rPr>
        <w:t xml:space="preserve">De sjukvårdsregionala programområdena (RPO) finns inom en rad olika verksamhetsområden och består av verksamhetscheferna eller motsvarande från regionerna. </w:t>
      </w:r>
    </w:p>
    <w:p w14:paraId="5EF9317F" w14:textId="77777777" w:rsidR="00E408F7" w:rsidRPr="00844A8C" w:rsidRDefault="00E408F7" w:rsidP="00E408F7">
      <w:pPr>
        <w:tabs>
          <w:tab w:val="left" w:pos="1701"/>
          <w:tab w:val="left" w:pos="1843"/>
        </w:tabs>
        <w:suppressAutoHyphens/>
        <w:spacing w:line="276" w:lineRule="auto"/>
        <w:rPr>
          <w:rFonts w:eastAsia="MS Mincho"/>
          <w:color w:val="FF0000"/>
          <w:szCs w:val="24"/>
          <w:lang w:eastAsia="en-US"/>
        </w:rPr>
      </w:pPr>
    </w:p>
    <w:p w14:paraId="18ECB067" w14:textId="77777777" w:rsidR="00E408F7" w:rsidRPr="000C072E" w:rsidRDefault="00E408F7" w:rsidP="00E408F7">
      <w:pPr>
        <w:tabs>
          <w:tab w:val="left" w:pos="1701"/>
          <w:tab w:val="left" w:pos="1843"/>
        </w:tabs>
        <w:suppressAutoHyphens/>
        <w:spacing w:line="276" w:lineRule="auto"/>
        <w:rPr>
          <w:rFonts w:eastAsia="MS Mincho"/>
          <w:szCs w:val="24"/>
          <w:lang w:eastAsia="en-US"/>
        </w:rPr>
      </w:pPr>
      <w:r w:rsidRPr="000C072E">
        <w:rPr>
          <w:rFonts w:eastAsia="MS Mincho"/>
          <w:szCs w:val="24"/>
          <w:lang w:eastAsia="en-US"/>
        </w:rPr>
        <w:t xml:space="preserve">För läkemedelssamordning finns en sjukvårdsregional samverkansgrupp, RSG läkemedel, med en tjänsteman från varje region. Sedan flera år har regionen haft en gemensam process för ordnat införande av nya läkemedel. Sedan 2015 har denna anpassats till den nationella </w:t>
      </w:r>
      <w:r w:rsidRPr="000C072E">
        <w:rPr>
          <w:rFonts w:eastAsia="MS Mincho"/>
          <w:szCs w:val="24"/>
          <w:lang w:eastAsia="en-US"/>
        </w:rPr>
        <w:lastRenderedPageBreak/>
        <w:t xml:space="preserve">process som etablerats. Som stöd för sin försörjning med apoteksprodukter finansierar regionerna en sjukvårdsregionalt gemensam koordineringsresurs på 55 procent av årsarbetstid, bland annat för statistikuppföljning. </w:t>
      </w:r>
    </w:p>
    <w:p w14:paraId="4B381C09" w14:textId="77777777" w:rsidR="00E408F7" w:rsidRPr="000C072E" w:rsidRDefault="00E408F7" w:rsidP="00E408F7">
      <w:pPr>
        <w:tabs>
          <w:tab w:val="left" w:pos="1701"/>
          <w:tab w:val="left" w:pos="1843"/>
        </w:tabs>
        <w:suppressAutoHyphens/>
        <w:spacing w:line="276" w:lineRule="auto"/>
        <w:rPr>
          <w:rFonts w:eastAsia="MS Mincho"/>
          <w:szCs w:val="24"/>
          <w:lang w:eastAsia="en-US"/>
        </w:rPr>
      </w:pPr>
    </w:p>
    <w:p w14:paraId="42985D16" w14:textId="77777777" w:rsidR="00E408F7" w:rsidRPr="000C072E" w:rsidRDefault="00E408F7" w:rsidP="00E408F7">
      <w:pPr>
        <w:tabs>
          <w:tab w:val="left" w:pos="1701"/>
          <w:tab w:val="left" w:pos="1843"/>
        </w:tabs>
        <w:suppressAutoHyphens/>
        <w:spacing w:line="276" w:lineRule="auto"/>
        <w:rPr>
          <w:rFonts w:eastAsia="MS Mincho"/>
          <w:szCs w:val="24"/>
          <w:lang w:eastAsia="en-US"/>
        </w:rPr>
      </w:pPr>
      <w:r w:rsidRPr="000C072E">
        <w:rPr>
          <w:rFonts w:eastAsia="MS Mincho"/>
          <w:szCs w:val="24"/>
          <w:lang w:eastAsia="en-US"/>
        </w:rPr>
        <w:t xml:space="preserve">För det gemensamma folkhälsoarbetet finns ett folkhälsosamråd med en tjänsteman från respektive region, som har som uppgift att bereda folkhälsofrågorna i ett norrlandsperspektiv och som ska säkerställa samband mellan regionernas styrdokument och det regionala arbetet. Folkhälsosamrådet utgör också expertstöd till den politiska referensgruppen för folkhälsofrågor. </w:t>
      </w:r>
    </w:p>
    <w:p w14:paraId="6A37EA55" w14:textId="77777777" w:rsidR="00E408F7" w:rsidRPr="00844A8C" w:rsidRDefault="00E408F7" w:rsidP="00E408F7">
      <w:pPr>
        <w:tabs>
          <w:tab w:val="left" w:pos="1701"/>
          <w:tab w:val="left" w:pos="1843"/>
        </w:tabs>
        <w:suppressAutoHyphens/>
        <w:spacing w:line="276" w:lineRule="auto"/>
        <w:rPr>
          <w:rFonts w:eastAsia="MS Mincho"/>
          <w:color w:val="FF0000"/>
          <w:szCs w:val="24"/>
          <w:lang w:eastAsia="en-US"/>
        </w:rPr>
      </w:pPr>
    </w:p>
    <w:p w14:paraId="7E25BACF" w14:textId="77777777" w:rsidR="00E408F7" w:rsidRPr="005A387E" w:rsidRDefault="00E408F7" w:rsidP="00E408F7">
      <w:pPr>
        <w:tabs>
          <w:tab w:val="left" w:pos="1701"/>
          <w:tab w:val="left" w:pos="1843"/>
        </w:tabs>
        <w:suppressAutoHyphens/>
        <w:spacing w:line="276" w:lineRule="auto"/>
        <w:rPr>
          <w:rFonts w:eastAsia="MS Mincho"/>
          <w:szCs w:val="24"/>
          <w:lang w:eastAsia="en-US"/>
        </w:rPr>
      </w:pPr>
      <w:r w:rsidRPr="005A387E">
        <w:rPr>
          <w:rFonts w:eastAsia="MS Mincho"/>
          <w:szCs w:val="24"/>
          <w:lang w:eastAsia="en-US"/>
        </w:rPr>
        <w:t xml:space="preserve">Inom norra sjukvårdsregionen finns ett samrådsorgan för Forskning Utbildning och Innovation (FUI-rådet). FUI-rådets uppdrag är inriktat på strategiska frågeställningar inom forskning, utbildning och innovation. I FUI-rådet ingår bland annat regionernas </w:t>
      </w:r>
      <w:proofErr w:type="spellStart"/>
      <w:r w:rsidRPr="005A387E">
        <w:rPr>
          <w:rFonts w:eastAsia="MS Mincho"/>
          <w:szCs w:val="24"/>
          <w:lang w:eastAsia="en-US"/>
        </w:rPr>
        <w:t>FoUU</w:t>
      </w:r>
      <w:proofErr w:type="spellEnd"/>
      <w:r w:rsidRPr="005A387E">
        <w:rPr>
          <w:rFonts w:eastAsia="MS Mincho"/>
          <w:szCs w:val="24"/>
          <w:lang w:eastAsia="en-US"/>
        </w:rPr>
        <w:t xml:space="preserve">- chefer och HR direktörer, företrädare för Umeå universitet, Luleå Tekniska universitet och Mittuniversitetet. </w:t>
      </w:r>
    </w:p>
    <w:p w14:paraId="2B8781AC" w14:textId="77777777" w:rsidR="00E408F7" w:rsidRPr="00584650" w:rsidRDefault="00E408F7" w:rsidP="00E408F7">
      <w:pPr>
        <w:spacing w:line="276" w:lineRule="auto"/>
        <w:rPr>
          <w:rFonts w:ascii="Calibri" w:eastAsia="Calibri" w:hAnsi="Calibri" w:cs="Calibri"/>
          <w:sz w:val="22"/>
          <w:szCs w:val="22"/>
          <w:lang w:eastAsia="en-US"/>
        </w:rPr>
      </w:pPr>
    </w:p>
    <w:p w14:paraId="08866354" w14:textId="77777777" w:rsidR="00E408F7" w:rsidRPr="00083F34" w:rsidRDefault="00E408F7" w:rsidP="00E408F7">
      <w:pPr>
        <w:spacing w:line="276" w:lineRule="auto"/>
        <w:rPr>
          <w:rFonts w:ascii="Calibri" w:eastAsia="Calibri" w:hAnsi="Calibri" w:cs="Calibri"/>
          <w:b/>
          <w:bCs/>
          <w:i/>
          <w:iCs/>
          <w:sz w:val="22"/>
          <w:szCs w:val="22"/>
          <w:lang w:eastAsia="en-US"/>
        </w:rPr>
      </w:pPr>
      <w:r w:rsidRPr="00083F34">
        <w:rPr>
          <w:rFonts w:ascii="Calibri" w:eastAsia="Calibri" w:hAnsi="Calibri" w:cs="Calibri"/>
          <w:b/>
          <w:bCs/>
          <w:i/>
          <w:iCs/>
          <w:sz w:val="22"/>
          <w:szCs w:val="22"/>
          <w:lang w:eastAsia="en-US"/>
        </w:rPr>
        <w:t xml:space="preserve">Förbundsdirektionens sammansättning och sammanträden  </w:t>
      </w:r>
    </w:p>
    <w:p w14:paraId="269D37B4" w14:textId="77777777" w:rsidR="00E408F7" w:rsidRPr="00083F34" w:rsidRDefault="00E408F7" w:rsidP="00E408F7">
      <w:pPr>
        <w:spacing w:line="276" w:lineRule="auto"/>
        <w:rPr>
          <w:rFonts w:ascii="Calibri" w:eastAsia="Calibri" w:hAnsi="Calibri" w:cs="Calibri"/>
          <w:sz w:val="22"/>
          <w:szCs w:val="22"/>
          <w:lang w:eastAsia="en-US"/>
        </w:rPr>
      </w:pPr>
    </w:p>
    <w:p w14:paraId="786EB1FB"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Förbundsdirektionen har under perioden bestått av följande ledamöter och ersättare:</w:t>
      </w:r>
    </w:p>
    <w:p w14:paraId="49AECFDC" w14:textId="77777777" w:rsidR="00E408F7" w:rsidRPr="00083F34" w:rsidRDefault="00E408F7" w:rsidP="00E408F7">
      <w:pPr>
        <w:spacing w:line="276" w:lineRule="auto"/>
        <w:rPr>
          <w:rFonts w:ascii="Calibri" w:eastAsia="Calibri" w:hAnsi="Calibri" w:cs="Calibri"/>
          <w:sz w:val="22"/>
          <w:szCs w:val="22"/>
          <w:lang w:eastAsia="en-US"/>
        </w:rPr>
      </w:pPr>
    </w:p>
    <w:p w14:paraId="5269177E" w14:textId="15EE2A73" w:rsidR="00E408F7" w:rsidRPr="00083F34" w:rsidRDefault="00641DE0" w:rsidP="00E408F7">
      <w:pPr>
        <w:spacing w:line="276" w:lineRule="auto"/>
        <w:rPr>
          <w:rFonts w:ascii="Calibri" w:eastAsia="Calibri" w:hAnsi="Calibri" w:cs="Calibri"/>
          <w:i/>
          <w:iCs/>
          <w:sz w:val="22"/>
          <w:szCs w:val="22"/>
          <w:lang w:eastAsia="en-US"/>
        </w:rPr>
      </w:pPr>
      <w:r>
        <w:rPr>
          <w:noProof/>
        </w:rPr>
        <w:pict w14:anchorId="1A53A503">
          <v:shape id="Rak pilkoppling 1" o:spid="_x0000_s1050" type="#_x0000_t75" style="position:absolute;margin-left:219.35pt;margin-top:12.55pt;width:4.4pt;height:3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6" o:title=""/>
            <o:lock v:ext="edit" aspectratio="f"/>
          </v:shape>
        </w:pict>
      </w:r>
      <w:r w:rsidR="00E408F7">
        <w:rPr>
          <w:rFonts w:ascii="Calibri" w:eastAsia="Calibri" w:hAnsi="Calibri" w:cs="Calibri"/>
          <w:b/>
          <w:bCs/>
          <w:i/>
          <w:iCs/>
          <w:sz w:val="22"/>
          <w:szCs w:val="22"/>
          <w:lang w:eastAsia="en-US"/>
        </w:rPr>
        <w:t xml:space="preserve">Region </w:t>
      </w:r>
      <w:r w:rsidR="00E408F7" w:rsidRPr="00083F34">
        <w:rPr>
          <w:rFonts w:ascii="Calibri" w:eastAsia="Calibri" w:hAnsi="Calibri" w:cs="Calibri"/>
          <w:b/>
          <w:bCs/>
          <w:i/>
          <w:iCs/>
          <w:sz w:val="22"/>
          <w:szCs w:val="22"/>
          <w:lang w:eastAsia="en-US"/>
        </w:rPr>
        <w:t>Västernorrland</w:t>
      </w:r>
      <w:r w:rsidR="00E408F7" w:rsidRPr="00083F34">
        <w:rPr>
          <w:rFonts w:ascii="Calibri" w:eastAsia="Calibri" w:hAnsi="Calibri" w:cs="Calibri"/>
          <w:sz w:val="22"/>
          <w:szCs w:val="22"/>
          <w:lang w:eastAsia="en-US"/>
        </w:rPr>
        <w:t>                                                       </w:t>
      </w:r>
      <w:r w:rsidR="00E408F7" w:rsidRPr="00083F34">
        <w:rPr>
          <w:rFonts w:ascii="Calibri" w:eastAsia="Calibri" w:hAnsi="Calibri" w:cs="Calibri"/>
          <w:b/>
          <w:bCs/>
          <w:i/>
          <w:iCs/>
          <w:sz w:val="22"/>
          <w:szCs w:val="22"/>
          <w:lang w:eastAsia="en-US"/>
        </w:rPr>
        <w:t>Region Jämtland-Härjedalen</w:t>
      </w:r>
    </w:p>
    <w:p w14:paraId="24B71E2F" w14:textId="77777777" w:rsidR="00E408F7" w:rsidRPr="00083F34" w:rsidRDefault="00E408F7" w:rsidP="00E408F7">
      <w:pPr>
        <w:spacing w:line="276" w:lineRule="auto"/>
        <w:rPr>
          <w:rFonts w:ascii="Calibri" w:eastAsia="Calibri" w:hAnsi="Calibri" w:cs="Calibri"/>
          <w:sz w:val="22"/>
          <w:szCs w:val="22"/>
          <w:u w:val="single"/>
          <w:lang w:eastAsia="en-US"/>
        </w:rPr>
      </w:pPr>
      <w:r w:rsidRPr="00083F34">
        <w:rPr>
          <w:rFonts w:ascii="Calibri" w:eastAsia="Calibri" w:hAnsi="Calibri" w:cs="Calibri"/>
          <w:sz w:val="22"/>
          <w:szCs w:val="22"/>
          <w:u w:val="single"/>
          <w:lang w:eastAsia="en-US"/>
        </w:rPr>
        <w:t>Ledamöter</w:t>
      </w:r>
      <w:r w:rsidRPr="00083F34">
        <w:rPr>
          <w:rFonts w:ascii="Calibri" w:eastAsia="Calibri" w:hAnsi="Calibri" w:cs="Calibri"/>
          <w:sz w:val="22"/>
          <w:szCs w:val="22"/>
          <w:lang w:eastAsia="en-US"/>
        </w:rPr>
        <w:t>                                                                             </w:t>
      </w:r>
      <w:r w:rsidRPr="00083F34">
        <w:rPr>
          <w:rFonts w:ascii="Calibri" w:eastAsia="Calibri" w:hAnsi="Calibri" w:cs="Calibri"/>
          <w:sz w:val="22"/>
          <w:szCs w:val="22"/>
          <w:u w:val="single"/>
          <w:lang w:eastAsia="en-US"/>
        </w:rPr>
        <w:t>Ledamöter</w:t>
      </w:r>
    </w:p>
    <w:p w14:paraId="200DA9A6" w14:textId="710FE735" w:rsidR="00E408F7" w:rsidRPr="00083F34" w:rsidRDefault="00E408F7" w:rsidP="00E408F7">
      <w:pPr>
        <w:spacing w:line="276" w:lineRule="auto"/>
        <w:ind w:left="4678" w:hanging="4678"/>
        <w:rPr>
          <w:rFonts w:ascii="Calibri" w:eastAsia="Calibri" w:hAnsi="Calibri" w:cs="Calibri"/>
          <w:sz w:val="22"/>
          <w:szCs w:val="22"/>
          <w:lang w:eastAsia="en-US"/>
        </w:rPr>
      </w:pPr>
      <w:r w:rsidRPr="00083F34">
        <w:rPr>
          <w:rFonts w:ascii="Calibri" w:eastAsia="Calibri" w:hAnsi="Calibri" w:cs="Calibri"/>
          <w:sz w:val="22"/>
          <w:szCs w:val="22"/>
          <w:lang w:eastAsia="en-US"/>
        </w:rPr>
        <w:t>Glenn Nordlund (S), NRF ordförande                              </w:t>
      </w:r>
      <w:r>
        <w:rPr>
          <w:rFonts w:ascii="Calibri" w:eastAsia="Calibri" w:hAnsi="Calibri" w:cs="Calibri"/>
          <w:sz w:val="22"/>
          <w:szCs w:val="22"/>
          <w:lang w:eastAsia="en-US"/>
        </w:rPr>
        <w:t>E</w:t>
      </w:r>
      <w:r w:rsidRPr="00083F34">
        <w:rPr>
          <w:rFonts w:ascii="Calibri" w:eastAsia="Calibri" w:hAnsi="Calibri" w:cs="Calibri"/>
          <w:sz w:val="22"/>
          <w:szCs w:val="22"/>
          <w:lang w:eastAsia="en-US"/>
        </w:rPr>
        <w:t>va Hellstrand (C) 2022-01-01—2022-02-24</w:t>
      </w:r>
    </w:p>
    <w:p w14:paraId="4731FE1A" w14:textId="1C6CA837" w:rsidR="00E408F7" w:rsidRPr="0066473B" w:rsidRDefault="00E408F7" w:rsidP="00E408F7">
      <w:pPr>
        <w:spacing w:line="276" w:lineRule="auto"/>
        <w:ind w:left="4678" w:hanging="4678"/>
        <w:rPr>
          <w:rFonts w:ascii="Calibri" w:eastAsia="Calibri" w:hAnsi="Calibri" w:cs="Calibri"/>
          <w:sz w:val="22"/>
          <w:szCs w:val="22"/>
          <w:lang w:eastAsia="en-US"/>
        </w:rPr>
      </w:pPr>
      <w:r w:rsidRPr="00083F34">
        <w:rPr>
          <w:rFonts w:ascii="Calibri" w:eastAsia="Calibri" w:hAnsi="Calibri" w:cs="Calibri"/>
          <w:sz w:val="22"/>
          <w:szCs w:val="22"/>
          <w:lang w:eastAsia="en-US"/>
        </w:rPr>
        <w:t>Lena Asplund (M) 2022-01-01—2022-04-27                  </w:t>
      </w:r>
      <w:r w:rsidRPr="0066473B">
        <w:rPr>
          <w:rFonts w:ascii="Calibri" w:eastAsia="Calibri" w:hAnsi="Calibri" w:cs="Calibri"/>
          <w:sz w:val="22"/>
          <w:szCs w:val="22"/>
          <w:lang w:eastAsia="en-US"/>
        </w:rPr>
        <w:t>Malin Bergman (C)  2022-02-25</w:t>
      </w:r>
      <w:r w:rsidR="00556D8E" w:rsidRPr="0066473B">
        <w:rPr>
          <w:rFonts w:ascii="Calibri" w:eastAsia="Calibri" w:hAnsi="Calibri" w:cs="Calibri"/>
          <w:sz w:val="22"/>
          <w:szCs w:val="22"/>
          <w:lang w:eastAsia="en-US"/>
        </w:rPr>
        <w:t>-2022-10-04</w:t>
      </w:r>
    </w:p>
    <w:p w14:paraId="7A02560F" w14:textId="00F6A3F0" w:rsidR="00556D8E" w:rsidRPr="001569F0" w:rsidRDefault="00556D8E" w:rsidP="00556D8E">
      <w:pPr>
        <w:spacing w:line="276" w:lineRule="auto"/>
        <w:ind w:left="4678" w:hanging="4678"/>
        <w:rPr>
          <w:rFonts w:ascii="Calibri" w:eastAsia="Calibri" w:hAnsi="Calibri" w:cs="Calibri"/>
          <w:sz w:val="22"/>
          <w:szCs w:val="22"/>
          <w:lang w:eastAsia="en-US"/>
        </w:rPr>
      </w:pPr>
      <w:r w:rsidRPr="0066473B">
        <w:rPr>
          <w:rFonts w:ascii="Calibri" w:eastAsia="Calibri" w:hAnsi="Calibri" w:cs="Calibri"/>
          <w:sz w:val="22"/>
          <w:szCs w:val="22"/>
          <w:lang w:eastAsia="en-US"/>
        </w:rPr>
        <w:t>Elina Backlund Arab (S) from 2022-06-23                       Magnus Rönnerfjäll</w:t>
      </w:r>
      <w:r w:rsidR="00487FAA" w:rsidRPr="0066473B">
        <w:rPr>
          <w:rFonts w:ascii="Calibri" w:eastAsia="Calibri" w:hAnsi="Calibri" w:cs="Calibri"/>
          <w:sz w:val="22"/>
          <w:szCs w:val="22"/>
          <w:lang w:eastAsia="en-US"/>
        </w:rPr>
        <w:t xml:space="preserve"> (C)</w:t>
      </w:r>
      <w:r w:rsidRPr="0066473B">
        <w:rPr>
          <w:rFonts w:ascii="Calibri" w:eastAsia="Calibri" w:hAnsi="Calibri" w:cs="Calibri"/>
          <w:sz w:val="22"/>
          <w:szCs w:val="22"/>
          <w:lang w:eastAsia="en-US"/>
        </w:rPr>
        <w:t xml:space="preserve"> from 2022-10-05</w:t>
      </w:r>
      <w:r w:rsidRPr="001569F0">
        <w:rPr>
          <w:rFonts w:ascii="Calibri" w:eastAsia="Calibri" w:hAnsi="Calibri" w:cs="Calibri"/>
          <w:sz w:val="22"/>
          <w:szCs w:val="22"/>
          <w:lang w:eastAsia="en-US"/>
        </w:rPr>
        <w:t xml:space="preserve"> </w:t>
      </w:r>
    </w:p>
    <w:p w14:paraId="63EDF925" w14:textId="685693F5" w:rsidR="00E408F7" w:rsidRPr="00083F34" w:rsidRDefault="00556D8E" w:rsidP="00556D8E">
      <w:pPr>
        <w:spacing w:line="276" w:lineRule="auto"/>
        <w:ind w:left="4678"/>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E408F7" w:rsidRPr="00083F34">
        <w:rPr>
          <w:rFonts w:ascii="Calibri" w:eastAsia="Calibri" w:hAnsi="Calibri" w:cs="Calibri"/>
          <w:sz w:val="22"/>
          <w:szCs w:val="22"/>
          <w:lang w:eastAsia="en-US"/>
        </w:rPr>
        <w:t>Lennart Ledin (L)</w:t>
      </w:r>
    </w:p>
    <w:p w14:paraId="3B7BE825"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xml:space="preserve">Jonny Lundin (C)                                                                  Ann-Marie Johansson (S)                    </w:t>
      </w:r>
    </w:p>
    <w:p w14:paraId="1B8595E8"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w:t>
      </w:r>
    </w:p>
    <w:p w14:paraId="6ED49D2D"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xml:space="preserve">                                                                                                                    </w:t>
      </w:r>
    </w:p>
    <w:p w14:paraId="6D9EB484" w14:textId="77777777" w:rsidR="00E408F7" w:rsidRPr="00083F34" w:rsidRDefault="00E408F7" w:rsidP="00E408F7">
      <w:pPr>
        <w:spacing w:line="276" w:lineRule="auto"/>
        <w:rPr>
          <w:rFonts w:ascii="Calibri" w:eastAsia="Calibri" w:hAnsi="Calibri" w:cs="Calibri"/>
          <w:sz w:val="22"/>
          <w:szCs w:val="22"/>
          <w:u w:val="single"/>
          <w:lang w:eastAsia="en-US"/>
        </w:rPr>
      </w:pPr>
      <w:r w:rsidRPr="00083F34">
        <w:rPr>
          <w:rFonts w:ascii="Calibri" w:eastAsia="Calibri" w:hAnsi="Calibri" w:cs="Calibri"/>
          <w:sz w:val="22"/>
          <w:szCs w:val="22"/>
          <w:u w:val="single"/>
          <w:lang w:eastAsia="en-US"/>
        </w:rPr>
        <w:t>Ersättare</w:t>
      </w:r>
      <w:r w:rsidRPr="00083F34">
        <w:rPr>
          <w:rFonts w:ascii="Calibri" w:eastAsia="Calibri" w:hAnsi="Calibri" w:cs="Calibri"/>
          <w:sz w:val="22"/>
          <w:szCs w:val="22"/>
          <w:lang w:eastAsia="en-US"/>
        </w:rPr>
        <w:t>                                                                                  </w:t>
      </w:r>
      <w:r w:rsidRPr="00083F34">
        <w:rPr>
          <w:rFonts w:ascii="Calibri" w:eastAsia="Calibri" w:hAnsi="Calibri" w:cs="Calibri"/>
          <w:sz w:val="22"/>
          <w:szCs w:val="22"/>
          <w:u w:val="single"/>
          <w:lang w:eastAsia="en-US"/>
        </w:rPr>
        <w:t>Ersättare</w:t>
      </w:r>
    </w:p>
    <w:p w14:paraId="7C801ED1"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Elina Backlund Arab (S) 2022-01-01—2022-06-22           Anton Nordqvist (MP)</w:t>
      </w:r>
    </w:p>
    <w:p w14:paraId="5A2B234C"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Camilla Nilsson (L) 2022-06-23—2022-12-31                   Robert Hamberg (M)</w:t>
      </w:r>
    </w:p>
    <w:p w14:paraId="43F5FFB0"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Ingeborg Wiksten (L)                                                             Bengt Bergqvist (S)</w:t>
      </w:r>
    </w:p>
    <w:p w14:paraId="4F5EDE0D"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xml:space="preserve">Pia Lundin (SJVP)                                                                     </w:t>
      </w:r>
    </w:p>
    <w:p w14:paraId="05796DC5"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xml:space="preserve">                                                                                                        </w:t>
      </w:r>
    </w:p>
    <w:p w14:paraId="1E74D843" w14:textId="77777777" w:rsidR="00E408F7" w:rsidRPr="00083F34" w:rsidRDefault="00E408F7" w:rsidP="00E408F7">
      <w:pPr>
        <w:spacing w:line="276" w:lineRule="auto"/>
        <w:rPr>
          <w:rFonts w:ascii="Calibri" w:eastAsia="Calibri" w:hAnsi="Calibri" w:cs="Calibri"/>
          <w:b/>
          <w:bCs/>
          <w:sz w:val="22"/>
          <w:szCs w:val="22"/>
          <w:lang w:eastAsia="en-US"/>
        </w:rPr>
      </w:pPr>
      <w:r>
        <w:rPr>
          <w:rFonts w:ascii="Calibri" w:eastAsia="Calibri" w:hAnsi="Calibri" w:cs="Calibri"/>
          <w:b/>
          <w:bCs/>
          <w:i/>
          <w:iCs/>
          <w:sz w:val="22"/>
          <w:szCs w:val="22"/>
          <w:lang w:eastAsia="en-US"/>
        </w:rPr>
        <w:t xml:space="preserve">Region </w:t>
      </w:r>
      <w:r w:rsidRPr="00083F34">
        <w:rPr>
          <w:rFonts w:ascii="Calibri" w:eastAsia="Calibri" w:hAnsi="Calibri" w:cs="Calibri"/>
          <w:b/>
          <w:bCs/>
          <w:i/>
          <w:iCs/>
          <w:sz w:val="22"/>
          <w:szCs w:val="22"/>
          <w:lang w:eastAsia="en-US"/>
        </w:rPr>
        <w:t>Västerbotten</w:t>
      </w:r>
      <w:r w:rsidRPr="00083F34">
        <w:rPr>
          <w:rFonts w:ascii="Calibri" w:eastAsia="Calibri" w:hAnsi="Calibri" w:cs="Calibri"/>
          <w:b/>
          <w:bCs/>
          <w:sz w:val="22"/>
          <w:szCs w:val="22"/>
          <w:lang w:eastAsia="en-US"/>
        </w:rPr>
        <w:t>                                                         </w:t>
      </w:r>
      <w:r>
        <w:rPr>
          <w:rFonts w:ascii="Calibri" w:eastAsia="Calibri" w:hAnsi="Calibri" w:cs="Calibri"/>
          <w:b/>
          <w:bCs/>
          <w:sz w:val="22"/>
          <w:szCs w:val="22"/>
          <w:lang w:eastAsia="en-US"/>
        </w:rPr>
        <w:t xml:space="preserve">   </w:t>
      </w:r>
      <w:proofErr w:type="spellStart"/>
      <w:r w:rsidRPr="00083F34">
        <w:rPr>
          <w:rFonts w:ascii="Calibri" w:eastAsia="Calibri" w:hAnsi="Calibri" w:cs="Calibri"/>
          <w:b/>
          <w:bCs/>
          <w:i/>
          <w:iCs/>
          <w:sz w:val="22"/>
          <w:szCs w:val="22"/>
          <w:lang w:eastAsia="en-US"/>
        </w:rPr>
        <w:t>Region</w:t>
      </w:r>
      <w:proofErr w:type="spellEnd"/>
      <w:r w:rsidRPr="00083F34">
        <w:rPr>
          <w:rFonts w:ascii="Calibri" w:eastAsia="Calibri" w:hAnsi="Calibri" w:cs="Calibri"/>
          <w:b/>
          <w:bCs/>
          <w:i/>
          <w:iCs/>
          <w:sz w:val="22"/>
          <w:szCs w:val="22"/>
          <w:lang w:eastAsia="en-US"/>
        </w:rPr>
        <w:t xml:space="preserve"> Norrbotten</w:t>
      </w:r>
    </w:p>
    <w:p w14:paraId="039956F0"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u w:val="single"/>
          <w:lang w:eastAsia="en-US"/>
        </w:rPr>
        <w:t>Ledamöter</w:t>
      </w:r>
      <w:r w:rsidRPr="00083F34">
        <w:rPr>
          <w:rFonts w:ascii="Calibri" w:eastAsia="Calibri" w:hAnsi="Calibri" w:cs="Calibri"/>
          <w:sz w:val="22"/>
          <w:szCs w:val="22"/>
          <w:lang w:eastAsia="en-US"/>
        </w:rPr>
        <w:t>                                                                              </w:t>
      </w:r>
      <w:r w:rsidRPr="00083F34">
        <w:rPr>
          <w:rFonts w:ascii="Calibri" w:eastAsia="Calibri" w:hAnsi="Calibri" w:cs="Calibri"/>
          <w:sz w:val="22"/>
          <w:szCs w:val="22"/>
          <w:u w:val="single"/>
          <w:lang w:eastAsia="en-US"/>
        </w:rPr>
        <w:t>Ledamöter</w:t>
      </w:r>
    </w:p>
    <w:p w14:paraId="2CA8EB70"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 xml:space="preserve">Peter Olofsson (S), NRF 1:e vice ordförande                 </w:t>
      </w:r>
      <w:r>
        <w:rPr>
          <w:rFonts w:ascii="Calibri" w:eastAsia="Calibri" w:hAnsi="Calibri" w:cs="Calibri"/>
          <w:sz w:val="22"/>
          <w:szCs w:val="22"/>
          <w:lang w:eastAsia="en-US"/>
        </w:rPr>
        <w:t xml:space="preserve">   </w:t>
      </w:r>
      <w:r w:rsidRPr="00083F34">
        <w:rPr>
          <w:rFonts w:ascii="Calibri" w:eastAsia="Calibri" w:hAnsi="Calibri" w:cs="Calibri"/>
          <w:sz w:val="22"/>
          <w:szCs w:val="22"/>
          <w:lang w:eastAsia="en-US"/>
        </w:rPr>
        <w:t xml:space="preserve">Kenneth </w:t>
      </w:r>
      <w:proofErr w:type="spellStart"/>
      <w:r w:rsidRPr="00083F34">
        <w:rPr>
          <w:rFonts w:ascii="Calibri" w:eastAsia="Calibri" w:hAnsi="Calibri" w:cs="Calibri"/>
          <w:sz w:val="22"/>
          <w:szCs w:val="22"/>
          <w:lang w:eastAsia="en-US"/>
        </w:rPr>
        <w:t>Backgård</w:t>
      </w:r>
      <w:proofErr w:type="spellEnd"/>
      <w:r w:rsidRPr="00083F34">
        <w:rPr>
          <w:rFonts w:ascii="Calibri" w:eastAsia="Calibri" w:hAnsi="Calibri" w:cs="Calibri"/>
          <w:sz w:val="22"/>
          <w:szCs w:val="22"/>
          <w:lang w:eastAsia="en-US"/>
        </w:rPr>
        <w:t xml:space="preserve"> (SJVP)</w:t>
      </w:r>
    </w:p>
    <w:p w14:paraId="675CEEA4"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Anna-Lena Danielsson (S)                                                  </w:t>
      </w:r>
      <w:r>
        <w:rPr>
          <w:rFonts w:ascii="Calibri" w:eastAsia="Calibri" w:hAnsi="Calibri" w:cs="Calibri"/>
          <w:sz w:val="22"/>
          <w:szCs w:val="22"/>
          <w:lang w:eastAsia="en-US"/>
        </w:rPr>
        <w:t xml:space="preserve">   </w:t>
      </w:r>
      <w:r w:rsidRPr="00083F34">
        <w:rPr>
          <w:rFonts w:ascii="Calibri" w:eastAsia="Calibri" w:hAnsi="Calibri" w:cs="Calibri"/>
          <w:sz w:val="22"/>
          <w:szCs w:val="22"/>
          <w:lang w:eastAsia="en-US"/>
        </w:rPr>
        <w:t>Linda Frohm (M)</w:t>
      </w:r>
    </w:p>
    <w:p w14:paraId="733C0A4D"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Nicklas Sandström (M)                                                       </w:t>
      </w:r>
      <w:r>
        <w:rPr>
          <w:rFonts w:ascii="Calibri" w:eastAsia="Calibri" w:hAnsi="Calibri" w:cs="Calibri"/>
          <w:sz w:val="22"/>
          <w:szCs w:val="22"/>
          <w:lang w:eastAsia="en-US"/>
        </w:rPr>
        <w:t xml:space="preserve">   </w:t>
      </w:r>
      <w:r w:rsidRPr="00083F34">
        <w:rPr>
          <w:rFonts w:ascii="Calibri" w:eastAsia="Calibri" w:hAnsi="Calibri" w:cs="Calibri"/>
          <w:sz w:val="22"/>
          <w:szCs w:val="22"/>
          <w:lang w:eastAsia="en-US"/>
        </w:rPr>
        <w:t>Anders Öberg (S)</w:t>
      </w:r>
    </w:p>
    <w:p w14:paraId="61642E6C" w14:textId="77777777" w:rsidR="00E408F7" w:rsidRPr="00083F34" w:rsidRDefault="00E408F7" w:rsidP="00E408F7">
      <w:pPr>
        <w:spacing w:line="276" w:lineRule="auto"/>
        <w:rPr>
          <w:rFonts w:ascii="Calibri" w:eastAsia="Calibri" w:hAnsi="Calibri" w:cs="Calibri"/>
          <w:sz w:val="22"/>
          <w:szCs w:val="22"/>
          <w:lang w:eastAsia="en-US"/>
        </w:rPr>
      </w:pPr>
    </w:p>
    <w:p w14:paraId="5B55C837" w14:textId="77777777" w:rsidR="00E408F7" w:rsidRPr="00083F34" w:rsidRDefault="00E408F7" w:rsidP="00E408F7">
      <w:pPr>
        <w:spacing w:line="276" w:lineRule="auto"/>
        <w:rPr>
          <w:rFonts w:ascii="Calibri" w:eastAsia="Calibri" w:hAnsi="Calibri" w:cs="Calibri"/>
          <w:sz w:val="22"/>
          <w:szCs w:val="22"/>
          <w:u w:val="single"/>
          <w:lang w:eastAsia="en-US"/>
        </w:rPr>
      </w:pPr>
      <w:r w:rsidRPr="00083F34">
        <w:rPr>
          <w:rFonts w:ascii="Calibri" w:eastAsia="Calibri" w:hAnsi="Calibri" w:cs="Calibri"/>
          <w:sz w:val="22"/>
          <w:szCs w:val="22"/>
          <w:u w:val="single"/>
          <w:lang w:eastAsia="en-US"/>
        </w:rPr>
        <w:t>Ersättare</w:t>
      </w:r>
      <w:r w:rsidRPr="00083F34">
        <w:rPr>
          <w:rFonts w:ascii="Calibri" w:eastAsia="Calibri" w:hAnsi="Calibri" w:cs="Calibri"/>
          <w:sz w:val="22"/>
          <w:szCs w:val="22"/>
          <w:lang w:eastAsia="en-US"/>
        </w:rPr>
        <w:t xml:space="preserve">                                                                                </w:t>
      </w:r>
      <w:r w:rsidRPr="00083F34">
        <w:rPr>
          <w:rFonts w:ascii="Calibri" w:eastAsia="Calibri" w:hAnsi="Calibri" w:cs="Calibri"/>
          <w:sz w:val="22"/>
          <w:szCs w:val="22"/>
          <w:u w:val="single"/>
          <w:lang w:eastAsia="en-US"/>
        </w:rPr>
        <w:t>Ersättare</w:t>
      </w:r>
    </w:p>
    <w:p w14:paraId="04EEBDCD"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Harriet Hedlund (S)                                                             </w:t>
      </w:r>
      <w:r>
        <w:rPr>
          <w:rFonts w:ascii="Calibri" w:eastAsia="Calibri" w:hAnsi="Calibri" w:cs="Calibri"/>
          <w:sz w:val="22"/>
          <w:szCs w:val="22"/>
          <w:lang w:eastAsia="en-US"/>
        </w:rPr>
        <w:t xml:space="preserve"> </w:t>
      </w:r>
      <w:r w:rsidRPr="00083F34">
        <w:rPr>
          <w:rFonts w:ascii="Calibri" w:eastAsia="Calibri" w:hAnsi="Calibri" w:cs="Calibri"/>
          <w:sz w:val="22"/>
          <w:szCs w:val="22"/>
          <w:lang w:eastAsia="en-US"/>
        </w:rPr>
        <w:t xml:space="preserve">Dan </w:t>
      </w:r>
      <w:proofErr w:type="spellStart"/>
      <w:r w:rsidRPr="00083F34">
        <w:rPr>
          <w:rFonts w:ascii="Calibri" w:eastAsia="Calibri" w:hAnsi="Calibri" w:cs="Calibri"/>
          <w:sz w:val="22"/>
          <w:szCs w:val="22"/>
          <w:lang w:eastAsia="en-US"/>
        </w:rPr>
        <w:t>Ankarholm</w:t>
      </w:r>
      <w:proofErr w:type="spellEnd"/>
      <w:r w:rsidRPr="00083F34">
        <w:rPr>
          <w:rFonts w:ascii="Calibri" w:eastAsia="Calibri" w:hAnsi="Calibri" w:cs="Calibri"/>
          <w:sz w:val="22"/>
          <w:szCs w:val="22"/>
          <w:lang w:eastAsia="en-US"/>
        </w:rPr>
        <w:t xml:space="preserve"> (SJVP)</w:t>
      </w:r>
    </w:p>
    <w:p w14:paraId="55F41074" w14:textId="77777777" w:rsidR="00E408F7" w:rsidRPr="00083F34" w:rsidRDefault="00E408F7" w:rsidP="00E408F7">
      <w:pPr>
        <w:spacing w:line="276" w:lineRule="auto"/>
        <w:rPr>
          <w:rFonts w:ascii="Calibri" w:eastAsia="Calibri" w:hAnsi="Calibri" w:cs="Calibri"/>
          <w:sz w:val="22"/>
          <w:szCs w:val="22"/>
          <w:lang w:eastAsia="en-US"/>
        </w:rPr>
      </w:pPr>
      <w:r w:rsidRPr="00083F34">
        <w:rPr>
          <w:rFonts w:ascii="Calibri" w:eastAsia="Calibri" w:hAnsi="Calibri" w:cs="Calibri"/>
          <w:sz w:val="22"/>
          <w:szCs w:val="22"/>
          <w:lang w:eastAsia="en-US"/>
        </w:rPr>
        <w:t>Jonas Karlberg (V)                                                                </w:t>
      </w:r>
      <w:r>
        <w:rPr>
          <w:rFonts w:ascii="Calibri" w:eastAsia="Calibri" w:hAnsi="Calibri" w:cs="Calibri"/>
          <w:sz w:val="22"/>
          <w:szCs w:val="22"/>
          <w:lang w:eastAsia="en-US"/>
        </w:rPr>
        <w:t xml:space="preserve"> </w:t>
      </w:r>
      <w:r w:rsidRPr="00083F34">
        <w:rPr>
          <w:rFonts w:ascii="Calibri" w:eastAsia="Calibri" w:hAnsi="Calibri" w:cs="Calibri"/>
          <w:sz w:val="22"/>
          <w:szCs w:val="22"/>
          <w:lang w:eastAsia="en-US"/>
        </w:rPr>
        <w:t>Monika Hedström (M)</w:t>
      </w:r>
    </w:p>
    <w:p w14:paraId="0F2807B6" w14:textId="77777777" w:rsidR="00E408F7" w:rsidRPr="00083F34" w:rsidRDefault="00E408F7" w:rsidP="00E408F7">
      <w:pPr>
        <w:spacing w:line="276" w:lineRule="auto"/>
        <w:rPr>
          <w:rFonts w:ascii="Calibri" w:eastAsia="Calibri" w:hAnsi="Calibri" w:cs="Calibri"/>
          <w:sz w:val="22"/>
          <w:szCs w:val="22"/>
          <w:lang w:val="en-US" w:eastAsia="en-US"/>
        </w:rPr>
      </w:pPr>
      <w:r w:rsidRPr="00083F34">
        <w:rPr>
          <w:rFonts w:ascii="Calibri" w:eastAsia="Calibri" w:hAnsi="Calibri" w:cs="Calibri"/>
          <w:sz w:val="22"/>
          <w:szCs w:val="22"/>
          <w:lang w:val="en-US" w:eastAsia="en-US"/>
        </w:rPr>
        <w:t>Ewa-May Karlsson (C)                                                          </w:t>
      </w:r>
      <w:r>
        <w:rPr>
          <w:rFonts w:ascii="Calibri" w:eastAsia="Calibri" w:hAnsi="Calibri" w:cs="Calibri"/>
          <w:sz w:val="22"/>
          <w:szCs w:val="22"/>
          <w:lang w:val="en-US" w:eastAsia="en-US"/>
        </w:rPr>
        <w:t xml:space="preserve"> </w:t>
      </w:r>
      <w:r w:rsidRPr="00083F34">
        <w:rPr>
          <w:rFonts w:ascii="Calibri" w:eastAsia="Calibri" w:hAnsi="Calibri" w:cs="Calibri"/>
          <w:sz w:val="22"/>
          <w:szCs w:val="22"/>
          <w:lang w:val="en-US" w:eastAsia="en-US"/>
        </w:rPr>
        <w:t>Elisabeth Lindberg (S)</w:t>
      </w:r>
    </w:p>
    <w:p w14:paraId="0DBC953B" w14:textId="77777777" w:rsidR="00E408F7" w:rsidRPr="00083F34" w:rsidRDefault="00E408F7" w:rsidP="00E408F7">
      <w:pPr>
        <w:spacing w:line="276" w:lineRule="auto"/>
        <w:rPr>
          <w:rFonts w:ascii="Calibri" w:eastAsia="Calibri" w:hAnsi="Calibri" w:cs="Calibri"/>
          <w:i/>
          <w:iCs/>
          <w:sz w:val="22"/>
          <w:szCs w:val="22"/>
          <w:lang w:val="en-US" w:eastAsia="en-US"/>
        </w:rPr>
      </w:pPr>
    </w:p>
    <w:p w14:paraId="16B5B02F" w14:textId="77777777"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Förbundsdirektionen har utsett ett arbetsutskott som består av:</w:t>
      </w:r>
    </w:p>
    <w:p w14:paraId="5334B3F2" w14:textId="77777777" w:rsidR="00E408F7" w:rsidRPr="001569F0" w:rsidRDefault="00E408F7" w:rsidP="00E408F7">
      <w:pPr>
        <w:spacing w:line="276" w:lineRule="auto"/>
        <w:rPr>
          <w:rFonts w:ascii="Calibri" w:eastAsia="Calibri" w:hAnsi="Calibri" w:cs="Calibri"/>
          <w:sz w:val="22"/>
          <w:szCs w:val="22"/>
          <w:lang w:eastAsia="en-US"/>
        </w:rPr>
      </w:pPr>
    </w:p>
    <w:p w14:paraId="27E81F96" w14:textId="77777777"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 xml:space="preserve">Glenn Nordlund (S), Region Västernorrland </w:t>
      </w:r>
    </w:p>
    <w:p w14:paraId="0F107AB6" w14:textId="77777777"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Eva Hellstrand (C), Region Jämtland Härjedalen</w:t>
      </w:r>
    </w:p>
    <w:p w14:paraId="06405AF5" w14:textId="77777777"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Ann-Marie Johansson (S), Region Jämtland Härjedalen</w:t>
      </w:r>
    </w:p>
    <w:p w14:paraId="6DEE1D60" w14:textId="77777777"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Peter Olofsson (S), Region Västerbotten</w:t>
      </w:r>
      <w:r w:rsidRPr="001569F0">
        <w:rPr>
          <w:rFonts w:ascii="Calibri" w:eastAsia="Calibri" w:hAnsi="Calibri" w:cs="Calibri"/>
          <w:sz w:val="22"/>
          <w:szCs w:val="22"/>
          <w:lang w:eastAsia="en-US"/>
        </w:rPr>
        <w:br/>
        <w:t xml:space="preserve">Kenneth </w:t>
      </w:r>
      <w:proofErr w:type="spellStart"/>
      <w:r w:rsidRPr="001569F0">
        <w:rPr>
          <w:rFonts w:ascii="Calibri" w:eastAsia="Calibri" w:hAnsi="Calibri" w:cs="Calibri"/>
          <w:sz w:val="22"/>
          <w:szCs w:val="22"/>
          <w:lang w:eastAsia="en-US"/>
        </w:rPr>
        <w:t>Backgård</w:t>
      </w:r>
      <w:proofErr w:type="spellEnd"/>
      <w:r w:rsidRPr="001569F0">
        <w:rPr>
          <w:rFonts w:ascii="Calibri" w:eastAsia="Calibri" w:hAnsi="Calibri" w:cs="Calibri"/>
          <w:sz w:val="22"/>
          <w:szCs w:val="22"/>
          <w:lang w:eastAsia="en-US"/>
        </w:rPr>
        <w:t xml:space="preserve"> (SJVP), Region Norrbotten </w:t>
      </w:r>
    </w:p>
    <w:p w14:paraId="62E9EACD" w14:textId="77777777" w:rsidR="00E408F7" w:rsidRPr="001569F0" w:rsidRDefault="00E408F7" w:rsidP="00E408F7">
      <w:pPr>
        <w:spacing w:line="276" w:lineRule="auto"/>
        <w:rPr>
          <w:rFonts w:ascii="Calibri" w:eastAsia="Calibri" w:hAnsi="Calibri" w:cs="Calibri"/>
          <w:sz w:val="22"/>
          <w:szCs w:val="22"/>
          <w:lang w:eastAsia="en-US"/>
        </w:rPr>
      </w:pPr>
    </w:p>
    <w:p w14:paraId="42E1AF49" w14:textId="457021E1" w:rsidR="00E408F7" w:rsidRPr="001569F0" w:rsidRDefault="00E408F7" w:rsidP="00E408F7">
      <w:pPr>
        <w:spacing w:line="276" w:lineRule="auto"/>
        <w:rPr>
          <w:rFonts w:ascii="Calibri" w:eastAsia="Calibri" w:hAnsi="Calibri" w:cs="Calibri"/>
          <w:sz w:val="22"/>
          <w:szCs w:val="22"/>
          <w:lang w:eastAsia="en-US"/>
        </w:rPr>
      </w:pPr>
      <w:r w:rsidRPr="001569F0">
        <w:rPr>
          <w:rFonts w:ascii="Calibri" w:eastAsia="Calibri" w:hAnsi="Calibri" w:cs="Calibri"/>
          <w:sz w:val="22"/>
          <w:szCs w:val="22"/>
          <w:lang w:eastAsia="en-US"/>
        </w:rPr>
        <w:t>Under perioden har förbundsdirektionen och arbetsutskottet</w:t>
      </w:r>
      <w:r w:rsidR="00556D8E" w:rsidRPr="001569F0">
        <w:rPr>
          <w:rFonts w:ascii="Calibri" w:eastAsia="Calibri" w:hAnsi="Calibri" w:cs="Calibri"/>
          <w:sz w:val="22"/>
          <w:szCs w:val="22"/>
          <w:lang w:eastAsia="en-US"/>
        </w:rPr>
        <w:t xml:space="preserve"> haft</w:t>
      </w:r>
      <w:r w:rsidRPr="001569F0">
        <w:rPr>
          <w:rFonts w:ascii="Calibri" w:eastAsia="Calibri" w:hAnsi="Calibri" w:cs="Calibri"/>
          <w:sz w:val="22"/>
          <w:szCs w:val="22"/>
          <w:lang w:eastAsia="en-US"/>
        </w:rPr>
        <w:t xml:space="preserve"> fem sammanträden. </w:t>
      </w:r>
    </w:p>
    <w:p w14:paraId="670E642D" w14:textId="77777777" w:rsidR="00E408F7" w:rsidRPr="001569F0" w:rsidRDefault="00E408F7" w:rsidP="00E408F7">
      <w:pPr>
        <w:suppressAutoHyphens/>
        <w:spacing w:line="276" w:lineRule="auto"/>
      </w:pPr>
    </w:p>
    <w:p w14:paraId="2E25F854" w14:textId="77777777" w:rsidR="00E408F7" w:rsidRPr="001569F0" w:rsidRDefault="00E408F7" w:rsidP="00E408F7">
      <w:pPr>
        <w:spacing w:line="276" w:lineRule="auto"/>
        <w:rPr>
          <w:b/>
          <w:bCs/>
          <w:i/>
          <w:iCs/>
        </w:rPr>
      </w:pPr>
      <w:bookmarkStart w:id="82" w:name="_Toc442703320"/>
      <w:bookmarkStart w:id="83" w:name="_Toc461453334"/>
      <w:bookmarkStart w:id="84" w:name="_Toc27740064"/>
      <w:bookmarkStart w:id="85" w:name="_Toc27740254"/>
      <w:bookmarkStart w:id="86" w:name="_Toc27740413"/>
      <w:r w:rsidRPr="001569F0">
        <w:rPr>
          <w:b/>
          <w:bCs/>
          <w:i/>
          <w:iCs/>
        </w:rPr>
        <w:t>Förbund</w:t>
      </w:r>
      <w:bookmarkEnd w:id="82"/>
      <w:bookmarkEnd w:id="83"/>
      <w:r w:rsidRPr="001569F0">
        <w:rPr>
          <w:b/>
          <w:bCs/>
          <w:i/>
          <w:iCs/>
        </w:rPr>
        <w:t xml:space="preserve">ets kansli </w:t>
      </w:r>
      <w:bookmarkEnd w:id="84"/>
      <w:bookmarkEnd w:id="85"/>
      <w:bookmarkEnd w:id="86"/>
    </w:p>
    <w:p w14:paraId="01B46A2A" w14:textId="77777777" w:rsidR="00E408F7" w:rsidRPr="001569F0" w:rsidRDefault="00E408F7" w:rsidP="00E408F7">
      <w:pPr>
        <w:suppressAutoHyphens/>
        <w:spacing w:line="276" w:lineRule="auto"/>
      </w:pPr>
      <w:r w:rsidRPr="001569F0">
        <w:t>Förbundssekretariatet bemannas i nuläget av tre årsarbetskrafter som har sin anställning hos NRF, förbundsdirektör, förbundsekonom och förbundssekreterare. Tjänster för personal- och ekonomiadministration samt IT/tele-tjänster köps genom avtal med Region Västerbotten. Kansliet har även ansvar för att hantera frågor som rör kunskapsstyrningsområdet.</w:t>
      </w:r>
    </w:p>
    <w:p w14:paraId="015970DA" w14:textId="77777777" w:rsidR="00E408F7" w:rsidRPr="001569F0" w:rsidRDefault="00E408F7" w:rsidP="00E408F7">
      <w:pPr>
        <w:suppressAutoHyphens/>
        <w:spacing w:line="276" w:lineRule="auto"/>
      </w:pPr>
    </w:p>
    <w:p w14:paraId="5F4B1963" w14:textId="77777777" w:rsidR="00E408F7" w:rsidRPr="001569F0" w:rsidRDefault="00E408F7" w:rsidP="00E408F7">
      <w:pPr>
        <w:suppressAutoHyphens/>
        <w:spacing w:line="276" w:lineRule="auto"/>
      </w:pPr>
      <w:r w:rsidRPr="001569F0">
        <w:t xml:space="preserve">Inom ramen för kunskapsstyrning är bemanningen enligt följande; </w:t>
      </w:r>
    </w:p>
    <w:p w14:paraId="5F19D2A8" w14:textId="77777777" w:rsidR="00E408F7" w:rsidRPr="001569F0" w:rsidRDefault="00E408F7" w:rsidP="00E408F7">
      <w:pPr>
        <w:numPr>
          <w:ilvl w:val="0"/>
          <w:numId w:val="2"/>
        </w:numPr>
        <w:suppressAutoHyphens/>
        <w:spacing w:line="276" w:lineRule="auto"/>
      </w:pPr>
      <w:r w:rsidRPr="001569F0">
        <w:t xml:space="preserve">Funktionen som sjukvårdsregional samordnare tillika representant i nationell samverkansgrupp för metodstöd, samfinansieras sedan ett flertal år tillbaka på 50 procent. </w:t>
      </w:r>
    </w:p>
    <w:p w14:paraId="7CB3731C" w14:textId="77777777" w:rsidR="00E408F7" w:rsidRPr="001569F0" w:rsidRDefault="00E408F7" w:rsidP="00E408F7">
      <w:pPr>
        <w:numPr>
          <w:ilvl w:val="0"/>
          <w:numId w:val="2"/>
        </w:numPr>
        <w:suppressAutoHyphens/>
        <w:spacing w:line="276" w:lineRule="auto"/>
      </w:pPr>
      <w:r w:rsidRPr="001569F0">
        <w:t xml:space="preserve">Tre processledare är anställda. Två av tjänsterna samfinansieras av de fyra medlemmarna för arbete som avser den nationella nivån och den sjukvårdsregionala nivån samt att en av dem kombinerar sin tjänst med samordnaruppdraget. Den tredje tjänsten avser i huvudsak arbete på den sjukvårdsregionala nivån inom området Psykisk hälsa och finansieras med statliga medel. </w:t>
      </w:r>
    </w:p>
    <w:p w14:paraId="0B53F196" w14:textId="77777777" w:rsidR="00E408F7" w:rsidRPr="001569F0" w:rsidRDefault="00E408F7" w:rsidP="00E408F7">
      <w:pPr>
        <w:numPr>
          <w:ilvl w:val="0"/>
          <w:numId w:val="2"/>
        </w:numPr>
        <w:suppressAutoHyphens/>
        <w:spacing w:line="276" w:lineRule="auto"/>
      </w:pPr>
      <w:r w:rsidRPr="001569F0">
        <w:t>En administratör har anställts inom området kunskapsstyrning.</w:t>
      </w:r>
    </w:p>
    <w:p w14:paraId="2E67B713" w14:textId="0A14B3D2" w:rsidR="00E408F7" w:rsidRPr="001569F0" w:rsidRDefault="00E408F7" w:rsidP="00E408F7">
      <w:pPr>
        <w:numPr>
          <w:ilvl w:val="0"/>
          <w:numId w:val="2"/>
        </w:numPr>
        <w:suppressAutoHyphens/>
        <w:spacing w:line="276" w:lineRule="auto"/>
      </w:pPr>
      <w:r w:rsidRPr="001569F0">
        <w:t xml:space="preserve">En 50 procents samordnare för arbete med god och nära vård i ett glesbygdsperspektiv </w:t>
      </w:r>
      <w:r w:rsidR="00DF6684" w:rsidRPr="001569F0">
        <w:t xml:space="preserve">har under 2022 varit </w:t>
      </w:r>
      <w:r w:rsidRPr="001569F0">
        <w:t xml:space="preserve">projektanställd för särskilt riktade statsbidrag. </w:t>
      </w:r>
    </w:p>
    <w:p w14:paraId="5BE7147D" w14:textId="77777777" w:rsidR="00E408F7" w:rsidRPr="001569F0" w:rsidRDefault="00E408F7" w:rsidP="00E408F7">
      <w:pPr>
        <w:numPr>
          <w:ilvl w:val="0"/>
          <w:numId w:val="2"/>
        </w:numPr>
        <w:suppressAutoHyphens/>
        <w:spacing w:line="276" w:lineRule="auto"/>
      </w:pPr>
      <w:r w:rsidRPr="001569F0">
        <w:t xml:space="preserve">Formerna för övrig samfinansiering av funktioner inom kunskapsstyrningssystemet sker via avtal mellan de fyra regionerna. </w:t>
      </w:r>
    </w:p>
    <w:p w14:paraId="1D8814D5" w14:textId="77777777" w:rsidR="00DC4D1D" w:rsidRDefault="00DC4D1D" w:rsidP="007867B2">
      <w:pPr>
        <w:spacing w:line="276" w:lineRule="auto"/>
      </w:pPr>
    </w:p>
    <w:p w14:paraId="0894004E" w14:textId="77777777" w:rsidR="00DC4D1D" w:rsidRDefault="00DC4D1D" w:rsidP="007867B2">
      <w:pPr>
        <w:suppressAutoHyphens/>
        <w:spacing w:after="240" w:line="276" w:lineRule="auto"/>
      </w:pPr>
    </w:p>
    <w:p w14:paraId="30DC6A68" w14:textId="77777777" w:rsidR="006A1F38" w:rsidRDefault="006A1F38" w:rsidP="007867B2">
      <w:pPr>
        <w:suppressAutoHyphens/>
        <w:spacing w:after="240" w:line="276" w:lineRule="auto"/>
      </w:pPr>
    </w:p>
    <w:p w14:paraId="12EAE8DB" w14:textId="77777777" w:rsidR="0002100E" w:rsidRDefault="0002100E" w:rsidP="007867B2">
      <w:pPr>
        <w:suppressAutoHyphens/>
        <w:spacing w:after="240" w:line="276" w:lineRule="auto"/>
      </w:pPr>
    </w:p>
    <w:p w14:paraId="58F3E190" w14:textId="77777777" w:rsidR="0002100E" w:rsidRDefault="0002100E" w:rsidP="007867B2">
      <w:pPr>
        <w:suppressAutoHyphens/>
        <w:spacing w:after="240" w:line="276" w:lineRule="auto"/>
      </w:pPr>
    </w:p>
    <w:p w14:paraId="1F214082" w14:textId="77777777" w:rsidR="0002100E" w:rsidRDefault="0002100E" w:rsidP="007867B2">
      <w:pPr>
        <w:suppressAutoHyphens/>
        <w:spacing w:after="240" w:line="276" w:lineRule="auto"/>
      </w:pPr>
    </w:p>
    <w:p w14:paraId="59B483FB" w14:textId="77777777" w:rsidR="0002100E" w:rsidRDefault="0002100E" w:rsidP="007867B2">
      <w:pPr>
        <w:suppressAutoHyphens/>
        <w:spacing w:after="240" w:line="276" w:lineRule="auto"/>
      </w:pPr>
    </w:p>
    <w:bookmarkEnd w:id="33"/>
    <w:sectPr w:rsidR="0002100E" w:rsidSect="00675E3E">
      <w:headerReference w:type="default" r:id="rId17"/>
      <w:footerReference w:type="default" r:id="rId18"/>
      <w:headerReference w:type="first" r:id="rId19"/>
      <w:footerReference w:type="first" r:id="rId20"/>
      <w:type w:val="continuous"/>
      <w:pgSz w:w="11906" w:h="16838"/>
      <w:pgMar w:top="1418" w:right="1700" w:bottom="1418" w:left="1418" w:header="720" w:footer="33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4CA3" w14:textId="77777777" w:rsidR="0054070F" w:rsidRDefault="0054070F">
      <w:r>
        <w:separator/>
      </w:r>
    </w:p>
  </w:endnote>
  <w:endnote w:type="continuationSeparator" w:id="0">
    <w:p w14:paraId="73418D44" w14:textId="77777777" w:rsidR="0054070F" w:rsidRDefault="0054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2E71" w14:textId="77777777" w:rsidR="007D58F0" w:rsidRDefault="007D58F0">
    <w:pPr>
      <w:pStyle w:val="Sidfot"/>
      <w:jc w:val="right"/>
    </w:pPr>
    <w:r>
      <w:fldChar w:fldCharType="begin"/>
    </w:r>
    <w:r>
      <w:instrText>PAGE   \* MERGEFORMAT</w:instrText>
    </w:r>
    <w:r>
      <w:fldChar w:fldCharType="separate"/>
    </w:r>
    <w:r>
      <w:t>2</w:t>
    </w:r>
    <w:r>
      <w:fldChar w:fldCharType="end"/>
    </w:r>
  </w:p>
  <w:p w14:paraId="160F86AF" w14:textId="77777777" w:rsidR="007D58F0" w:rsidRDefault="007D58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097A" w14:textId="77777777" w:rsidR="00DA17BB" w:rsidRDefault="00DA17BB">
    <w:pPr>
      <w:pStyle w:val="Sidfot"/>
      <w:jc w:val="right"/>
    </w:pPr>
    <w:r>
      <w:fldChar w:fldCharType="begin"/>
    </w:r>
    <w:r>
      <w:instrText>PAGE   \* MERGEFORMAT</w:instrText>
    </w:r>
    <w:r>
      <w:fldChar w:fldCharType="separate"/>
    </w:r>
    <w:r>
      <w:t>2</w:t>
    </w:r>
    <w:r>
      <w:fldChar w:fldCharType="end"/>
    </w:r>
  </w:p>
  <w:p w14:paraId="48418FB2" w14:textId="77777777" w:rsidR="00DA17BB" w:rsidRDefault="00DA17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E864" w14:textId="77777777" w:rsidR="0054070F" w:rsidRDefault="0054070F">
      <w:r>
        <w:separator/>
      </w:r>
    </w:p>
  </w:footnote>
  <w:footnote w:type="continuationSeparator" w:id="0">
    <w:p w14:paraId="787FFDC8" w14:textId="77777777" w:rsidR="0054070F" w:rsidRDefault="0054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B8D3" w14:textId="77777777" w:rsidR="00BE2428" w:rsidRDefault="0081302D" w:rsidP="0081302D">
    <w:pPr>
      <w:pStyle w:val="Sidhuvud"/>
      <w:jc w:val="center"/>
    </w:pPr>
    <w:r>
      <w:rPr>
        <w:rStyle w:val="Sidnumm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8686" w14:textId="77777777" w:rsidR="00BE2428" w:rsidRDefault="00641DE0">
    <w:pPr>
      <w:pStyle w:val="Sidhuvud"/>
      <w:tabs>
        <w:tab w:val="left" w:pos="3686"/>
        <w:tab w:val="left" w:pos="5387"/>
        <w:tab w:val="left" w:pos="8506"/>
      </w:tabs>
      <w:ind w:left="-256"/>
      <w:rPr>
        <w:rFonts w:ascii="Tms Rmn" w:hAnsi="Tms Rmn"/>
        <w:sz w:val="26"/>
      </w:rPr>
    </w:pPr>
    <w:r>
      <w:rPr>
        <w:noProof/>
      </w:rPr>
      <w:pict w14:anchorId="431CC519">
        <v:shapetype id="_x0000_t202" coordsize="21600,21600" o:spt="202" path="m,l,21600r21600,l21600,xe">
          <v:stroke joinstyle="miter"/>
          <v:path gradientshapeok="t" o:connecttype="rect"/>
        </v:shapetype>
        <v:shape id="Textruta 2" o:spid="_x0000_s2052" type="#_x0000_t202" style="position:absolute;left:0;text-align:left;margin-left:195.95pt;margin-top:-13.6pt;width:306.55pt;height:63pt;z-index:251657216;visibility:visible;mso-wrap-distance-top:3.6pt;mso-wrap-distance-bottom:3.6pt;mso-width-relative:margin;mso-height-relative:margin" stroked="f">
          <v:textbox style="mso-next-textbox:#Textruta 2">
            <w:txbxContent>
              <w:p w14:paraId="50A3F658" w14:textId="77777777" w:rsidR="00BE2428" w:rsidRDefault="00BE2428" w:rsidP="0005094F">
                <w:pPr>
                  <w:tabs>
                    <w:tab w:val="left" w:pos="4536"/>
                  </w:tabs>
                </w:pPr>
              </w:p>
              <w:p w14:paraId="3D2E7ED0" w14:textId="3181115F" w:rsidR="00BE2428" w:rsidRPr="008447FA" w:rsidRDefault="002115DF" w:rsidP="00A24E58">
                <w:pPr>
                  <w:tabs>
                    <w:tab w:val="left" w:pos="4253"/>
                  </w:tabs>
                  <w:ind w:left="284"/>
                  <w:rPr>
                    <w:rStyle w:val="Sidnummer"/>
                  </w:rPr>
                </w:pPr>
                <w:r w:rsidRPr="008447FA">
                  <w:t>202</w:t>
                </w:r>
                <w:r w:rsidR="00AE2369">
                  <w:t>3-</w:t>
                </w:r>
                <w:r w:rsidR="00BE2428" w:rsidRPr="008447FA">
                  <w:tab/>
                </w:r>
              </w:p>
              <w:p w14:paraId="3BC3BA2B" w14:textId="77777777" w:rsidR="00BE2428" w:rsidRPr="00BF2121" w:rsidRDefault="008B1399" w:rsidP="0005094F">
                <w:pPr>
                  <w:tabs>
                    <w:tab w:val="left" w:pos="4253"/>
                  </w:tabs>
                  <w:rPr>
                    <w:rStyle w:val="Sidnummer"/>
                  </w:rPr>
                </w:pPr>
                <w:r w:rsidRPr="00BF2121">
                  <w:rPr>
                    <w:rStyle w:val="Sidnummer"/>
                  </w:rPr>
                  <w:tab/>
                </w:r>
              </w:p>
              <w:p w14:paraId="5EC9DDD5" w14:textId="16261ECB" w:rsidR="00BE2428" w:rsidRPr="00BF2121" w:rsidRDefault="00A24E58" w:rsidP="0005094F">
                <w:pPr>
                  <w:tabs>
                    <w:tab w:val="left" w:pos="4253"/>
                  </w:tabs>
                </w:pPr>
                <w:r w:rsidRPr="00BF2121">
                  <w:rPr>
                    <w:sz w:val="18"/>
                  </w:rPr>
                  <w:tab/>
                </w:r>
                <w:r w:rsidR="00BE2428" w:rsidRPr="00BF2121">
                  <w:rPr>
                    <w:sz w:val="18"/>
                  </w:rPr>
                  <w:t xml:space="preserve">Dnr </w:t>
                </w:r>
              </w:p>
            </w:txbxContent>
          </v:textbox>
          <w10:wrap type="square"/>
        </v:shape>
      </w:pict>
    </w:r>
    <w:r>
      <w:rPr>
        <w:noProof/>
      </w:rPr>
      <w:pict w14:anchorId="41C22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5pt;margin-top:1.8pt;width:69.1pt;height:93.9pt;z-index:251658240">
          <v:imagedata r:id="rId1" o:title=""/>
        </v:shape>
      </w:pict>
    </w:r>
    <w:r w:rsidR="00BE2428">
      <w:rPr>
        <w:rFonts w:ascii="Tms Rmn" w:hAnsi="Tms Rmn"/>
        <w:sz w:val="26"/>
      </w:rPr>
      <w:tab/>
    </w:r>
  </w:p>
  <w:p w14:paraId="7C896B36" w14:textId="77777777" w:rsidR="00BE2428" w:rsidRDefault="00BE2428">
    <w:pPr>
      <w:pStyle w:val="Sidhuvud"/>
      <w:tabs>
        <w:tab w:val="left" w:pos="5387"/>
        <w:tab w:val="left" w:pos="8506"/>
      </w:tabs>
      <w:ind w:left="-256"/>
      <w:rPr>
        <w:rFonts w:ascii="Tms Rmn" w:hAnsi="Tms Rmn"/>
        <w:sz w:val="26"/>
      </w:rPr>
    </w:pPr>
  </w:p>
  <w:p w14:paraId="3EE30116" w14:textId="77777777" w:rsidR="00BE2428" w:rsidRPr="00D3700A" w:rsidRDefault="00BE2428" w:rsidP="0005094F">
    <w:pPr>
      <w:pStyle w:val="Sidhuvud"/>
      <w:tabs>
        <w:tab w:val="left" w:pos="5387"/>
        <w:tab w:val="left" w:pos="7797"/>
      </w:tabs>
      <w:ind w:left="-256"/>
      <w:rPr>
        <w:sz w:val="18"/>
      </w:rPr>
    </w:pPr>
    <w:r>
      <w:rPr>
        <w:rFonts w:ascii="Tms Rmn" w:hAnsi="Tms Rmn"/>
        <w:sz w:val="26"/>
      </w:rPr>
      <w:tab/>
    </w:r>
    <w:r>
      <w:tab/>
    </w:r>
    <w:r>
      <w:tab/>
    </w:r>
    <w:r>
      <w:tab/>
    </w:r>
    <w:r>
      <w:tab/>
    </w:r>
  </w:p>
  <w:p w14:paraId="25AD763F" w14:textId="77777777" w:rsidR="00BE2428" w:rsidRDefault="00BE2428">
    <w:pPr>
      <w:pStyle w:val="Sidhuvud"/>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698"/>
    <w:multiLevelType w:val="hybridMultilevel"/>
    <w:tmpl w:val="4CEC74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F1B0EF8"/>
    <w:multiLevelType w:val="hybridMultilevel"/>
    <w:tmpl w:val="CCF20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A45086"/>
    <w:multiLevelType w:val="hybridMultilevel"/>
    <w:tmpl w:val="BD96AEF6"/>
    <w:lvl w:ilvl="0" w:tplc="041D0001">
      <w:start w:val="1"/>
      <w:numFmt w:val="bullet"/>
      <w:lvlText w:val=""/>
      <w:lvlJc w:val="left"/>
      <w:pPr>
        <w:ind w:left="1445" w:hanging="735"/>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3" w15:restartNumberingAfterBreak="0">
    <w:nsid w:val="37975020"/>
    <w:multiLevelType w:val="hybridMultilevel"/>
    <w:tmpl w:val="3E081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082EA0"/>
    <w:multiLevelType w:val="hybridMultilevel"/>
    <w:tmpl w:val="F6CEC2D4"/>
    <w:lvl w:ilvl="0" w:tplc="B2AC15D8">
      <w:start w:val="1"/>
      <w:numFmt w:val="bullet"/>
      <w:lvlText w:val="•"/>
      <w:lvlJc w:val="left"/>
      <w:pPr>
        <w:tabs>
          <w:tab w:val="num" w:pos="720"/>
        </w:tabs>
        <w:ind w:left="720" w:hanging="360"/>
      </w:pPr>
      <w:rPr>
        <w:rFonts w:ascii="Arial" w:hAnsi="Arial" w:hint="default"/>
      </w:rPr>
    </w:lvl>
    <w:lvl w:ilvl="1" w:tplc="6E90FE46" w:tentative="1">
      <w:start w:val="1"/>
      <w:numFmt w:val="bullet"/>
      <w:lvlText w:val="•"/>
      <w:lvlJc w:val="left"/>
      <w:pPr>
        <w:tabs>
          <w:tab w:val="num" w:pos="1440"/>
        </w:tabs>
        <w:ind w:left="1440" w:hanging="360"/>
      </w:pPr>
      <w:rPr>
        <w:rFonts w:ascii="Arial" w:hAnsi="Arial" w:hint="default"/>
      </w:rPr>
    </w:lvl>
    <w:lvl w:ilvl="2" w:tplc="7328276E" w:tentative="1">
      <w:start w:val="1"/>
      <w:numFmt w:val="bullet"/>
      <w:lvlText w:val="•"/>
      <w:lvlJc w:val="left"/>
      <w:pPr>
        <w:tabs>
          <w:tab w:val="num" w:pos="2160"/>
        </w:tabs>
        <w:ind w:left="2160" w:hanging="360"/>
      </w:pPr>
      <w:rPr>
        <w:rFonts w:ascii="Arial" w:hAnsi="Arial" w:hint="default"/>
      </w:rPr>
    </w:lvl>
    <w:lvl w:ilvl="3" w:tplc="09C647D0" w:tentative="1">
      <w:start w:val="1"/>
      <w:numFmt w:val="bullet"/>
      <w:lvlText w:val="•"/>
      <w:lvlJc w:val="left"/>
      <w:pPr>
        <w:tabs>
          <w:tab w:val="num" w:pos="2880"/>
        </w:tabs>
        <w:ind w:left="2880" w:hanging="360"/>
      </w:pPr>
      <w:rPr>
        <w:rFonts w:ascii="Arial" w:hAnsi="Arial" w:hint="default"/>
      </w:rPr>
    </w:lvl>
    <w:lvl w:ilvl="4" w:tplc="49C0DB88" w:tentative="1">
      <w:start w:val="1"/>
      <w:numFmt w:val="bullet"/>
      <w:lvlText w:val="•"/>
      <w:lvlJc w:val="left"/>
      <w:pPr>
        <w:tabs>
          <w:tab w:val="num" w:pos="3600"/>
        </w:tabs>
        <w:ind w:left="3600" w:hanging="360"/>
      </w:pPr>
      <w:rPr>
        <w:rFonts w:ascii="Arial" w:hAnsi="Arial" w:hint="default"/>
      </w:rPr>
    </w:lvl>
    <w:lvl w:ilvl="5" w:tplc="B1EC3524" w:tentative="1">
      <w:start w:val="1"/>
      <w:numFmt w:val="bullet"/>
      <w:lvlText w:val="•"/>
      <w:lvlJc w:val="left"/>
      <w:pPr>
        <w:tabs>
          <w:tab w:val="num" w:pos="4320"/>
        </w:tabs>
        <w:ind w:left="4320" w:hanging="360"/>
      </w:pPr>
      <w:rPr>
        <w:rFonts w:ascii="Arial" w:hAnsi="Arial" w:hint="default"/>
      </w:rPr>
    </w:lvl>
    <w:lvl w:ilvl="6" w:tplc="389E53E4" w:tentative="1">
      <w:start w:val="1"/>
      <w:numFmt w:val="bullet"/>
      <w:lvlText w:val="•"/>
      <w:lvlJc w:val="left"/>
      <w:pPr>
        <w:tabs>
          <w:tab w:val="num" w:pos="5040"/>
        </w:tabs>
        <w:ind w:left="5040" w:hanging="360"/>
      </w:pPr>
      <w:rPr>
        <w:rFonts w:ascii="Arial" w:hAnsi="Arial" w:hint="default"/>
      </w:rPr>
    </w:lvl>
    <w:lvl w:ilvl="7" w:tplc="BE962F7E" w:tentative="1">
      <w:start w:val="1"/>
      <w:numFmt w:val="bullet"/>
      <w:lvlText w:val="•"/>
      <w:lvlJc w:val="left"/>
      <w:pPr>
        <w:tabs>
          <w:tab w:val="num" w:pos="5760"/>
        </w:tabs>
        <w:ind w:left="5760" w:hanging="360"/>
      </w:pPr>
      <w:rPr>
        <w:rFonts w:ascii="Arial" w:hAnsi="Arial" w:hint="default"/>
      </w:rPr>
    </w:lvl>
    <w:lvl w:ilvl="8" w:tplc="3A985A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5B53AD"/>
    <w:multiLevelType w:val="multilevel"/>
    <w:tmpl w:val="7E1A2C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DCB3160"/>
    <w:multiLevelType w:val="hybridMultilevel"/>
    <w:tmpl w:val="7492A7BE"/>
    <w:lvl w:ilvl="0" w:tplc="041D000F">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505C2F18"/>
    <w:multiLevelType w:val="hybridMultilevel"/>
    <w:tmpl w:val="41D27D6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5CE46AAB"/>
    <w:multiLevelType w:val="hybridMultilevel"/>
    <w:tmpl w:val="BFA81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E31C9C"/>
    <w:multiLevelType w:val="hybridMultilevel"/>
    <w:tmpl w:val="9530E474"/>
    <w:lvl w:ilvl="0" w:tplc="D2A6C7E8">
      <w:start w:val="1"/>
      <w:numFmt w:val="bullet"/>
      <w:lvlText w:val="•"/>
      <w:lvlJc w:val="left"/>
      <w:pPr>
        <w:tabs>
          <w:tab w:val="num" w:pos="720"/>
        </w:tabs>
        <w:ind w:left="720" w:hanging="360"/>
      </w:pPr>
      <w:rPr>
        <w:rFonts w:ascii="Arial" w:hAnsi="Arial" w:hint="default"/>
      </w:rPr>
    </w:lvl>
    <w:lvl w:ilvl="1" w:tplc="B3B6DB0C">
      <w:start w:val="1"/>
      <w:numFmt w:val="bullet"/>
      <w:lvlText w:val="•"/>
      <w:lvlJc w:val="left"/>
      <w:pPr>
        <w:tabs>
          <w:tab w:val="num" w:pos="1440"/>
        </w:tabs>
        <w:ind w:left="1440" w:hanging="360"/>
      </w:pPr>
      <w:rPr>
        <w:rFonts w:ascii="Arial" w:hAnsi="Arial" w:hint="default"/>
      </w:rPr>
    </w:lvl>
    <w:lvl w:ilvl="2" w:tplc="183054AE" w:tentative="1">
      <w:start w:val="1"/>
      <w:numFmt w:val="bullet"/>
      <w:lvlText w:val="•"/>
      <w:lvlJc w:val="left"/>
      <w:pPr>
        <w:tabs>
          <w:tab w:val="num" w:pos="2160"/>
        </w:tabs>
        <w:ind w:left="2160" w:hanging="360"/>
      </w:pPr>
      <w:rPr>
        <w:rFonts w:ascii="Arial" w:hAnsi="Arial" w:hint="default"/>
      </w:rPr>
    </w:lvl>
    <w:lvl w:ilvl="3" w:tplc="1A4631EA" w:tentative="1">
      <w:start w:val="1"/>
      <w:numFmt w:val="bullet"/>
      <w:lvlText w:val="•"/>
      <w:lvlJc w:val="left"/>
      <w:pPr>
        <w:tabs>
          <w:tab w:val="num" w:pos="2880"/>
        </w:tabs>
        <w:ind w:left="2880" w:hanging="360"/>
      </w:pPr>
      <w:rPr>
        <w:rFonts w:ascii="Arial" w:hAnsi="Arial" w:hint="default"/>
      </w:rPr>
    </w:lvl>
    <w:lvl w:ilvl="4" w:tplc="483A5AF4" w:tentative="1">
      <w:start w:val="1"/>
      <w:numFmt w:val="bullet"/>
      <w:lvlText w:val="•"/>
      <w:lvlJc w:val="left"/>
      <w:pPr>
        <w:tabs>
          <w:tab w:val="num" w:pos="3600"/>
        </w:tabs>
        <w:ind w:left="3600" w:hanging="360"/>
      </w:pPr>
      <w:rPr>
        <w:rFonts w:ascii="Arial" w:hAnsi="Arial" w:hint="default"/>
      </w:rPr>
    </w:lvl>
    <w:lvl w:ilvl="5" w:tplc="AC0262F0" w:tentative="1">
      <w:start w:val="1"/>
      <w:numFmt w:val="bullet"/>
      <w:lvlText w:val="•"/>
      <w:lvlJc w:val="left"/>
      <w:pPr>
        <w:tabs>
          <w:tab w:val="num" w:pos="4320"/>
        </w:tabs>
        <w:ind w:left="4320" w:hanging="360"/>
      </w:pPr>
      <w:rPr>
        <w:rFonts w:ascii="Arial" w:hAnsi="Arial" w:hint="default"/>
      </w:rPr>
    </w:lvl>
    <w:lvl w:ilvl="6" w:tplc="145A2E70" w:tentative="1">
      <w:start w:val="1"/>
      <w:numFmt w:val="bullet"/>
      <w:lvlText w:val="•"/>
      <w:lvlJc w:val="left"/>
      <w:pPr>
        <w:tabs>
          <w:tab w:val="num" w:pos="5040"/>
        </w:tabs>
        <w:ind w:left="5040" w:hanging="360"/>
      </w:pPr>
      <w:rPr>
        <w:rFonts w:ascii="Arial" w:hAnsi="Arial" w:hint="default"/>
      </w:rPr>
    </w:lvl>
    <w:lvl w:ilvl="7" w:tplc="DC8C9DD2" w:tentative="1">
      <w:start w:val="1"/>
      <w:numFmt w:val="bullet"/>
      <w:lvlText w:val="•"/>
      <w:lvlJc w:val="left"/>
      <w:pPr>
        <w:tabs>
          <w:tab w:val="num" w:pos="5760"/>
        </w:tabs>
        <w:ind w:left="5760" w:hanging="360"/>
      </w:pPr>
      <w:rPr>
        <w:rFonts w:ascii="Arial" w:hAnsi="Arial" w:hint="default"/>
      </w:rPr>
    </w:lvl>
    <w:lvl w:ilvl="8" w:tplc="173466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A974D4"/>
    <w:multiLevelType w:val="hybridMultilevel"/>
    <w:tmpl w:val="60806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26456"/>
    <w:multiLevelType w:val="hybridMultilevel"/>
    <w:tmpl w:val="F6DE2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0E468F"/>
    <w:multiLevelType w:val="hybridMultilevel"/>
    <w:tmpl w:val="244E10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C115ED4"/>
    <w:multiLevelType w:val="hybridMultilevel"/>
    <w:tmpl w:val="FA0C5B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7DBC66D0"/>
    <w:multiLevelType w:val="hybridMultilevel"/>
    <w:tmpl w:val="F244DA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956065421">
    <w:abstractNumId w:val="2"/>
  </w:num>
  <w:num w:numId="2" w16cid:durableId="1187519049">
    <w:abstractNumId w:val="13"/>
  </w:num>
  <w:num w:numId="3" w16cid:durableId="896623576">
    <w:abstractNumId w:val="5"/>
  </w:num>
  <w:num w:numId="4" w16cid:durableId="1259673272">
    <w:abstractNumId w:val="1"/>
  </w:num>
  <w:num w:numId="5" w16cid:durableId="1582638683">
    <w:abstractNumId w:val="4"/>
  </w:num>
  <w:num w:numId="6" w16cid:durableId="1043598465">
    <w:abstractNumId w:val="0"/>
  </w:num>
  <w:num w:numId="7" w16cid:durableId="391195106">
    <w:abstractNumId w:val="3"/>
  </w:num>
  <w:num w:numId="8" w16cid:durableId="1614092737">
    <w:abstractNumId w:val="11"/>
  </w:num>
  <w:num w:numId="9" w16cid:durableId="1066227661">
    <w:abstractNumId w:val="9"/>
  </w:num>
  <w:num w:numId="10" w16cid:durableId="1803302479">
    <w:abstractNumId w:val="7"/>
  </w:num>
  <w:num w:numId="11" w16cid:durableId="1960142699">
    <w:abstractNumId w:val="6"/>
  </w:num>
  <w:num w:numId="12" w16cid:durableId="1981614306">
    <w:abstractNumId w:val="12"/>
  </w:num>
  <w:num w:numId="13" w16cid:durableId="70125417">
    <w:abstractNumId w:val="10"/>
  </w:num>
  <w:num w:numId="14" w16cid:durableId="647512637">
    <w:abstractNumId w:val="14"/>
  </w:num>
  <w:num w:numId="15" w16cid:durableId="13356430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AD"/>
    <w:rsid w:val="00000A4D"/>
    <w:rsid w:val="000011C5"/>
    <w:rsid w:val="0000131C"/>
    <w:rsid w:val="00001613"/>
    <w:rsid w:val="0000166C"/>
    <w:rsid w:val="00001C9B"/>
    <w:rsid w:val="00001DFF"/>
    <w:rsid w:val="00002DEA"/>
    <w:rsid w:val="00002F79"/>
    <w:rsid w:val="000032D8"/>
    <w:rsid w:val="0000332F"/>
    <w:rsid w:val="00003AC4"/>
    <w:rsid w:val="00003CB3"/>
    <w:rsid w:val="000040B2"/>
    <w:rsid w:val="00004FC1"/>
    <w:rsid w:val="000053CC"/>
    <w:rsid w:val="00005801"/>
    <w:rsid w:val="000063D9"/>
    <w:rsid w:val="000066DB"/>
    <w:rsid w:val="00006C9F"/>
    <w:rsid w:val="00011045"/>
    <w:rsid w:val="0001192C"/>
    <w:rsid w:val="00011A21"/>
    <w:rsid w:val="00011B14"/>
    <w:rsid w:val="00011D83"/>
    <w:rsid w:val="00012484"/>
    <w:rsid w:val="00012572"/>
    <w:rsid w:val="000129D2"/>
    <w:rsid w:val="00012A2C"/>
    <w:rsid w:val="00012B0E"/>
    <w:rsid w:val="00012B52"/>
    <w:rsid w:val="00013ADC"/>
    <w:rsid w:val="00014197"/>
    <w:rsid w:val="0001426F"/>
    <w:rsid w:val="000152C2"/>
    <w:rsid w:val="00015B1C"/>
    <w:rsid w:val="00015E35"/>
    <w:rsid w:val="00017023"/>
    <w:rsid w:val="000171B3"/>
    <w:rsid w:val="000173E6"/>
    <w:rsid w:val="00017585"/>
    <w:rsid w:val="000175E9"/>
    <w:rsid w:val="00017617"/>
    <w:rsid w:val="00017D03"/>
    <w:rsid w:val="00020636"/>
    <w:rsid w:val="0002100E"/>
    <w:rsid w:val="00021140"/>
    <w:rsid w:val="0002142D"/>
    <w:rsid w:val="0002157B"/>
    <w:rsid w:val="00022245"/>
    <w:rsid w:val="000223D4"/>
    <w:rsid w:val="000230DC"/>
    <w:rsid w:val="00023170"/>
    <w:rsid w:val="000231DA"/>
    <w:rsid w:val="0002400A"/>
    <w:rsid w:val="0002431B"/>
    <w:rsid w:val="00024445"/>
    <w:rsid w:val="000246F5"/>
    <w:rsid w:val="0002518C"/>
    <w:rsid w:val="000252C6"/>
    <w:rsid w:val="0002554A"/>
    <w:rsid w:val="00026645"/>
    <w:rsid w:val="00026B14"/>
    <w:rsid w:val="00027920"/>
    <w:rsid w:val="00027957"/>
    <w:rsid w:val="00030F3F"/>
    <w:rsid w:val="000310A9"/>
    <w:rsid w:val="00031804"/>
    <w:rsid w:val="0003198D"/>
    <w:rsid w:val="00031C53"/>
    <w:rsid w:val="00031CCB"/>
    <w:rsid w:val="00032219"/>
    <w:rsid w:val="00032B32"/>
    <w:rsid w:val="00033976"/>
    <w:rsid w:val="000346FA"/>
    <w:rsid w:val="00034DF8"/>
    <w:rsid w:val="00035680"/>
    <w:rsid w:val="0003593A"/>
    <w:rsid w:val="0003650D"/>
    <w:rsid w:val="00036DF6"/>
    <w:rsid w:val="00036DFE"/>
    <w:rsid w:val="000372F5"/>
    <w:rsid w:val="00037C28"/>
    <w:rsid w:val="00037D98"/>
    <w:rsid w:val="00037E75"/>
    <w:rsid w:val="00037FAB"/>
    <w:rsid w:val="000404B4"/>
    <w:rsid w:val="00040CE4"/>
    <w:rsid w:val="000415A0"/>
    <w:rsid w:val="00041817"/>
    <w:rsid w:val="00041A34"/>
    <w:rsid w:val="00041B3C"/>
    <w:rsid w:val="000422F2"/>
    <w:rsid w:val="00042965"/>
    <w:rsid w:val="000430F0"/>
    <w:rsid w:val="00043C85"/>
    <w:rsid w:val="00044732"/>
    <w:rsid w:val="000447AB"/>
    <w:rsid w:val="00044D84"/>
    <w:rsid w:val="00044DD1"/>
    <w:rsid w:val="00045388"/>
    <w:rsid w:val="0004604E"/>
    <w:rsid w:val="000468C0"/>
    <w:rsid w:val="000469A6"/>
    <w:rsid w:val="00047310"/>
    <w:rsid w:val="00047C2F"/>
    <w:rsid w:val="000504EA"/>
    <w:rsid w:val="0005094F"/>
    <w:rsid w:val="00050D23"/>
    <w:rsid w:val="000512AA"/>
    <w:rsid w:val="00051343"/>
    <w:rsid w:val="00052726"/>
    <w:rsid w:val="00052D3F"/>
    <w:rsid w:val="00052D46"/>
    <w:rsid w:val="000533C4"/>
    <w:rsid w:val="00053A05"/>
    <w:rsid w:val="00054912"/>
    <w:rsid w:val="00054E73"/>
    <w:rsid w:val="00055174"/>
    <w:rsid w:val="000555EB"/>
    <w:rsid w:val="00055DA4"/>
    <w:rsid w:val="0005654A"/>
    <w:rsid w:val="000566A2"/>
    <w:rsid w:val="000568A3"/>
    <w:rsid w:val="00056C08"/>
    <w:rsid w:val="00057341"/>
    <w:rsid w:val="00057532"/>
    <w:rsid w:val="0006082C"/>
    <w:rsid w:val="0006194F"/>
    <w:rsid w:val="00061D3F"/>
    <w:rsid w:val="000627D8"/>
    <w:rsid w:val="00062864"/>
    <w:rsid w:val="00062949"/>
    <w:rsid w:val="00062A6B"/>
    <w:rsid w:val="000630BD"/>
    <w:rsid w:val="000636E8"/>
    <w:rsid w:val="000639F6"/>
    <w:rsid w:val="0006431A"/>
    <w:rsid w:val="00064B62"/>
    <w:rsid w:val="00066278"/>
    <w:rsid w:val="00066475"/>
    <w:rsid w:val="00067012"/>
    <w:rsid w:val="000676B4"/>
    <w:rsid w:val="00072118"/>
    <w:rsid w:val="00072390"/>
    <w:rsid w:val="00072507"/>
    <w:rsid w:val="000727CE"/>
    <w:rsid w:val="00073382"/>
    <w:rsid w:val="000733E1"/>
    <w:rsid w:val="00074689"/>
    <w:rsid w:val="00074DBC"/>
    <w:rsid w:val="0007511C"/>
    <w:rsid w:val="00075277"/>
    <w:rsid w:val="00075D3E"/>
    <w:rsid w:val="0007619D"/>
    <w:rsid w:val="0007651C"/>
    <w:rsid w:val="0007665E"/>
    <w:rsid w:val="00077684"/>
    <w:rsid w:val="0008012E"/>
    <w:rsid w:val="00080544"/>
    <w:rsid w:val="00080756"/>
    <w:rsid w:val="0008100D"/>
    <w:rsid w:val="0008154C"/>
    <w:rsid w:val="00081A2A"/>
    <w:rsid w:val="0008257E"/>
    <w:rsid w:val="000828EA"/>
    <w:rsid w:val="00082A95"/>
    <w:rsid w:val="000830D0"/>
    <w:rsid w:val="00083491"/>
    <w:rsid w:val="00083516"/>
    <w:rsid w:val="000835DE"/>
    <w:rsid w:val="000838A8"/>
    <w:rsid w:val="00083E93"/>
    <w:rsid w:val="00084448"/>
    <w:rsid w:val="00084B38"/>
    <w:rsid w:val="00085276"/>
    <w:rsid w:val="00085468"/>
    <w:rsid w:val="0008558C"/>
    <w:rsid w:val="0008579F"/>
    <w:rsid w:val="0008608A"/>
    <w:rsid w:val="00086312"/>
    <w:rsid w:val="0008635E"/>
    <w:rsid w:val="0008654B"/>
    <w:rsid w:val="000875D3"/>
    <w:rsid w:val="00087C6E"/>
    <w:rsid w:val="0009133D"/>
    <w:rsid w:val="00091602"/>
    <w:rsid w:val="00091993"/>
    <w:rsid w:val="00091E05"/>
    <w:rsid w:val="00091FE3"/>
    <w:rsid w:val="00092763"/>
    <w:rsid w:val="00093712"/>
    <w:rsid w:val="00093871"/>
    <w:rsid w:val="00093E1B"/>
    <w:rsid w:val="000940FC"/>
    <w:rsid w:val="0009460A"/>
    <w:rsid w:val="00095B78"/>
    <w:rsid w:val="000961AD"/>
    <w:rsid w:val="000965B6"/>
    <w:rsid w:val="000969A3"/>
    <w:rsid w:val="00097057"/>
    <w:rsid w:val="00097A7B"/>
    <w:rsid w:val="00097AF3"/>
    <w:rsid w:val="000A01B6"/>
    <w:rsid w:val="000A05F5"/>
    <w:rsid w:val="000A1EE7"/>
    <w:rsid w:val="000A23FE"/>
    <w:rsid w:val="000A2B69"/>
    <w:rsid w:val="000A3011"/>
    <w:rsid w:val="000A3963"/>
    <w:rsid w:val="000A39DF"/>
    <w:rsid w:val="000A3F65"/>
    <w:rsid w:val="000A41F1"/>
    <w:rsid w:val="000A73B3"/>
    <w:rsid w:val="000A73F3"/>
    <w:rsid w:val="000B0972"/>
    <w:rsid w:val="000B0F80"/>
    <w:rsid w:val="000B103D"/>
    <w:rsid w:val="000B103F"/>
    <w:rsid w:val="000B1808"/>
    <w:rsid w:val="000B191B"/>
    <w:rsid w:val="000B1988"/>
    <w:rsid w:val="000B1C7C"/>
    <w:rsid w:val="000B30C1"/>
    <w:rsid w:val="000B41B0"/>
    <w:rsid w:val="000B425F"/>
    <w:rsid w:val="000B444B"/>
    <w:rsid w:val="000B4A5B"/>
    <w:rsid w:val="000B5470"/>
    <w:rsid w:val="000B6161"/>
    <w:rsid w:val="000B6A67"/>
    <w:rsid w:val="000B6CA1"/>
    <w:rsid w:val="000B7B3D"/>
    <w:rsid w:val="000B7BBD"/>
    <w:rsid w:val="000B7FC3"/>
    <w:rsid w:val="000C0EED"/>
    <w:rsid w:val="000C1D6A"/>
    <w:rsid w:val="000C22D2"/>
    <w:rsid w:val="000C2441"/>
    <w:rsid w:val="000C27A4"/>
    <w:rsid w:val="000C3665"/>
    <w:rsid w:val="000C3754"/>
    <w:rsid w:val="000C3C7B"/>
    <w:rsid w:val="000C4139"/>
    <w:rsid w:val="000C4148"/>
    <w:rsid w:val="000C4160"/>
    <w:rsid w:val="000C43AA"/>
    <w:rsid w:val="000C48D6"/>
    <w:rsid w:val="000C4E57"/>
    <w:rsid w:val="000C54F0"/>
    <w:rsid w:val="000C64EA"/>
    <w:rsid w:val="000C657A"/>
    <w:rsid w:val="000C77FD"/>
    <w:rsid w:val="000C78BB"/>
    <w:rsid w:val="000C7AC2"/>
    <w:rsid w:val="000D05FA"/>
    <w:rsid w:val="000D0A10"/>
    <w:rsid w:val="000D0BB8"/>
    <w:rsid w:val="000D148A"/>
    <w:rsid w:val="000D2EAF"/>
    <w:rsid w:val="000D332E"/>
    <w:rsid w:val="000D5324"/>
    <w:rsid w:val="000D5775"/>
    <w:rsid w:val="000D5D2E"/>
    <w:rsid w:val="000D631E"/>
    <w:rsid w:val="000D6A07"/>
    <w:rsid w:val="000D6B21"/>
    <w:rsid w:val="000E00B6"/>
    <w:rsid w:val="000E095F"/>
    <w:rsid w:val="000E24CB"/>
    <w:rsid w:val="000E25D0"/>
    <w:rsid w:val="000E27FE"/>
    <w:rsid w:val="000E2A71"/>
    <w:rsid w:val="000E3FDE"/>
    <w:rsid w:val="000E452D"/>
    <w:rsid w:val="000E499F"/>
    <w:rsid w:val="000E5E43"/>
    <w:rsid w:val="000E60F9"/>
    <w:rsid w:val="000E6412"/>
    <w:rsid w:val="000E6B7B"/>
    <w:rsid w:val="000E6E22"/>
    <w:rsid w:val="000E70FB"/>
    <w:rsid w:val="000E711B"/>
    <w:rsid w:val="000E717B"/>
    <w:rsid w:val="000E7843"/>
    <w:rsid w:val="000E7A29"/>
    <w:rsid w:val="000F0044"/>
    <w:rsid w:val="000F05A3"/>
    <w:rsid w:val="000F160D"/>
    <w:rsid w:val="000F3D88"/>
    <w:rsid w:val="000F40EA"/>
    <w:rsid w:val="000F76BE"/>
    <w:rsid w:val="001000D2"/>
    <w:rsid w:val="00100C4E"/>
    <w:rsid w:val="00101701"/>
    <w:rsid w:val="00101C18"/>
    <w:rsid w:val="00101EEB"/>
    <w:rsid w:val="0010318A"/>
    <w:rsid w:val="001032B2"/>
    <w:rsid w:val="00103396"/>
    <w:rsid w:val="00103C0F"/>
    <w:rsid w:val="00103CC0"/>
    <w:rsid w:val="00103D62"/>
    <w:rsid w:val="001045EC"/>
    <w:rsid w:val="0010481D"/>
    <w:rsid w:val="00104F0F"/>
    <w:rsid w:val="0010591F"/>
    <w:rsid w:val="00106AAD"/>
    <w:rsid w:val="00110AE8"/>
    <w:rsid w:val="001118D1"/>
    <w:rsid w:val="0011294C"/>
    <w:rsid w:val="001134FD"/>
    <w:rsid w:val="00113566"/>
    <w:rsid w:val="00113639"/>
    <w:rsid w:val="00113D16"/>
    <w:rsid w:val="001144D8"/>
    <w:rsid w:val="00114E6C"/>
    <w:rsid w:val="00115C7E"/>
    <w:rsid w:val="001166BD"/>
    <w:rsid w:val="00116E4A"/>
    <w:rsid w:val="0011722B"/>
    <w:rsid w:val="001173C3"/>
    <w:rsid w:val="00117DD5"/>
    <w:rsid w:val="0012006C"/>
    <w:rsid w:val="00121166"/>
    <w:rsid w:val="001211A6"/>
    <w:rsid w:val="00121E03"/>
    <w:rsid w:val="0012213F"/>
    <w:rsid w:val="0012240F"/>
    <w:rsid w:val="0012372B"/>
    <w:rsid w:val="00123A77"/>
    <w:rsid w:val="00123AB1"/>
    <w:rsid w:val="001243CD"/>
    <w:rsid w:val="00124C4A"/>
    <w:rsid w:val="001259D7"/>
    <w:rsid w:val="00125D5A"/>
    <w:rsid w:val="00126E3C"/>
    <w:rsid w:val="0013006B"/>
    <w:rsid w:val="001307A8"/>
    <w:rsid w:val="00131741"/>
    <w:rsid w:val="00131F4C"/>
    <w:rsid w:val="0013258B"/>
    <w:rsid w:val="00132A9A"/>
    <w:rsid w:val="001338B1"/>
    <w:rsid w:val="00134753"/>
    <w:rsid w:val="001352E6"/>
    <w:rsid w:val="00135541"/>
    <w:rsid w:val="00135719"/>
    <w:rsid w:val="0013638E"/>
    <w:rsid w:val="00136459"/>
    <w:rsid w:val="00136505"/>
    <w:rsid w:val="00141350"/>
    <w:rsid w:val="001416F1"/>
    <w:rsid w:val="00142964"/>
    <w:rsid w:val="00143809"/>
    <w:rsid w:val="001442A3"/>
    <w:rsid w:val="00144CE0"/>
    <w:rsid w:val="00145156"/>
    <w:rsid w:val="001459EB"/>
    <w:rsid w:val="00145E85"/>
    <w:rsid w:val="00145E9B"/>
    <w:rsid w:val="001461DC"/>
    <w:rsid w:val="00146F28"/>
    <w:rsid w:val="00147014"/>
    <w:rsid w:val="0014745D"/>
    <w:rsid w:val="00147462"/>
    <w:rsid w:val="001474DA"/>
    <w:rsid w:val="00150AE0"/>
    <w:rsid w:val="001517F2"/>
    <w:rsid w:val="0015287B"/>
    <w:rsid w:val="00152C24"/>
    <w:rsid w:val="00152FCE"/>
    <w:rsid w:val="00153761"/>
    <w:rsid w:val="00153811"/>
    <w:rsid w:val="00153B19"/>
    <w:rsid w:val="00155053"/>
    <w:rsid w:val="0015539B"/>
    <w:rsid w:val="001556BB"/>
    <w:rsid w:val="001557BF"/>
    <w:rsid w:val="00155FAE"/>
    <w:rsid w:val="001562E2"/>
    <w:rsid w:val="001569F0"/>
    <w:rsid w:val="0015722F"/>
    <w:rsid w:val="00157324"/>
    <w:rsid w:val="0015784B"/>
    <w:rsid w:val="00157C19"/>
    <w:rsid w:val="00157DCB"/>
    <w:rsid w:val="00157EEF"/>
    <w:rsid w:val="00160219"/>
    <w:rsid w:val="001605B2"/>
    <w:rsid w:val="0016162B"/>
    <w:rsid w:val="00161757"/>
    <w:rsid w:val="00161A1A"/>
    <w:rsid w:val="001638CC"/>
    <w:rsid w:val="00164A19"/>
    <w:rsid w:val="00164AAC"/>
    <w:rsid w:val="00164ACF"/>
    <w:rsid w:val="00165F29"/>
    <w:rsid w:val="00167267"/>
    <w:rsid w:val="00171C4F"/>
    <w:rsid w:val="00172456"/>
    <w:rsid w:val="00172811"/>
    <w:rsid w:val="00172F73"/>
    <w:rsid w:val="00173F11"/>
    <w:rsid w:val="00174653"/>
    <w:rsid w:val="00174FC6"/>
    <w:rsid w:val="00175921"/>
    <w:rsid w:val="00175BD7"/>
    <w:rsid w:val="0017792B"/>
    <w:rsid w:val="00177A7E"/>
    <w:rsid w:val="00177EAE"/>
    <w:rsid w:val="00180B84"/>
    <w:rsid w:val="00181026"/>
    <w:rsid w:val="00181CE2"/>
    <w:rsid w:val="00181CEE"/>
    <w:rsid w:val="00181ED8"/>
    <w:rsid w:val="00182E45"/>
    <w:rsid w:val="00182F8F"/>
    <w:rsid w:val="00183CD2"/>
    <w:rsid w:val="00185518"/>
    <w:rsid w:val="00186EC1"/>
    <w:rsid w:val="00186FE2"/>
    <w:rsid w:val="0018713B"/>
    <w:rsid w:val="00187770"/>
    <w:rsid w:val="00187C33"/>
    <w:rsid w:val="00190091"/>
    <w:rsid w:val="00190251"/>
    <w:rsid w:val="00191C0F"/>
    <w:rsid w:val="00191CBE"/>
    <w:rsid w:val="00191DA5"/>
    <w:rsid w:val="00191DC9"/>
    <w:rsid w:val="00192349"/>
    <w:rsid w:val="00192DE5"/>
    <w:rsid w:val="001937FC"/>
    <w:rsid w:val="00194BF8"/>
    <w:rsid w:val="00194EC2"/>
    <w:rsid w:val="00194F44"/>
    <w:rsid w:val="00195345"/>
    <w:rsid w:val="001953E1"/>
    <w:rsid w:val="00195530"/>
    <w:rsid w:val="0019678D"/>
    <w:rsid w:val="0019684E"/>
    <w:rsid w:val="00196AE4"/>
    <w:rsid w:val="00197083"/>
    <w:rsid w:val="00197241"/>
    <w:rsid w:val="00197614"/>
    <w:rsid w:val="00197816"/>
    <w:rsid w:val="001A0018"/>
    <w:rsid w:val="001A016C"/>
    <w:rsid w:val="001A205B"/>
    <w:rsid w:val="001A3127"/>
    <w:rsid w:val="001A3614"/>
    <w:rsid w:val="001A4A7A"/>
    <w:rsid w:val="001A543E"/>
    <w:rsid w:val="001A551E"/>
    <w:rsid w:val="001A5894"/>
    <w:rsid w:val="001A6249"/>
    <w:rsid w:val="001A7056"/>
    <w:rsid w:val="001B10BD"/>
    <w:rsid w:val="001B2B30"/>
    <w:rsid w:val="001B3657"/>
    <w:rsid w:val="001B59B9"/>
    <w:rsid w:val="001B6C4E"/>
    <w:rsid w:val="001B7241"/>
    <w:rsid w:val="001B7713"/>
    <w:rsid w:val="001B7AB5"/>
    <w:rsid w:val="001C033F"/>
    <w:rsid w:val="001C0944"/>
    <w:rsid w:val="001C1B90"/>
    <w:rsid w:val="001C2244"/>
    <w:rsid w:val="001C248D"/>
    <w:rsid w:val="001C28A4"/>
    <w:rsid w:val="001C2DF6"/>
    <w:rsid w:val="001C2EC5"/>
    <w:rsid w:val="001C3C82"/>
    <w:rsid w:val="001C42DD"/>
    <w:rsid w:val="001C5610"/>
    <w:rsid w:val="001C5D38"/>
    <w:rsid w:val="001C62AC"/>
    <w:rsid w:val="001C63A1"/>
    <w:rsid w:val="001C6A75"/>
    <w:rsid w:val="001C7A93"/>
    <w:rsid w:val="001D2FCF"/>
    <w:rsid w:val="001D312D"/>
    <w:rsid w:val="001D39E2"/>
    <w:rsid w:val="001D3C34"/>
    <w:rsid w:val="001D4DA2"/>
    <w:rsid w:val="001D5155"/>
    <w:rsid w:val="001D5AC7"/>
    <w:rsid w:val="001D6137"/>
    <w:rsid w:val="001D6E02"/>
    <w:rsid w:val="001D7404"/>
    <w:rsid w:val="001D7452"/>
    <w:rsid w:val="001D7B6C"/>
    <w:rsid w:val="001E0AED"/>
    <w:rsid w:val="001E1C34"/>
    <w:rsid w:val="001E1E4C"/>
    <w:rsid w:val="001E22F1"/>
    <w:rsid w:val="001E3899"/>
    <w:rsid w:val="001E4A4A"/>
    <w:rsid w:val="001E6C60"/>
    <w:rsid w:val="001F01CF"/>
    <w:rsid w:val="001F030B"/>
    <w:rsid w:val="001F0E69"/>
    <w:rsid w:val="001F14B2"/>
    <w:rsid w:val="001F1B4E"/>
    <w:rsid w:val="001F236B"/>
    <w:rsid w:val="001F256D"/>
    <w:rsid w:val="001F2595"/>
    <w:rsid w:val="001F2EC9"/>
    <w:rsid w:val="001F2F16"/>
    <w:rsid w:val="001F3905"/>
    <w:rsid w:val="001F3AE7"/>
    <w:rsid w:val="001F3B92"/>
    <w:rsid w:val="001F43FA"/>
    <w:rsid w:val="001F4942"/>
    <w:rsid w:val="001F4C5A"/>
    <w:rsid w:val="001F5697"/>
    <w:rsid w:val="001F59D2"/>
    <w:rsid w:val="001F69C8"/>
    <w:rsid w:val="001F6C6D"/>
    <w:rsid w:val="0020002D"/>
    <w:rsid w:val="002000EA"/>
    <w:rsid w:val="0020030F"/>
    <w:rsid w:val="00200FD5"/>
    <w:rsid w:val="0020120C"/>
    <w:rsid w:val="00201E62"/>
    <w:rsid w:val="002024B7"/>
    <w:rsid w:val="00202DA8"/>
    <w:rsid w:val="0020362C"/>
    <w:rsid w:val="0020458A"/>
    <w:rsid w:val="0020530E"/>
    <w:rsid w:val="002057AA"/>
    <w:rsid w:val="00205CA6"/>
    <w:rsid w:val="002065B3"/>
    <w:rsid w:val="00207147"/>
    <w:rsid w:val="002077F2"/>
    <w:rsid w:val="00207D00"/>
    <w:rsid w:val="00207F6E"/>
    <w:rsid w:val="002106A7"/>
    <w:rsid w:val="0021099B"/>
    <w:rsid w:val="00211018"/>
    <w:rsid w:val="002115DF"/>
    <w:rsid w:val="0021226A"/>
    <w:rsid w:val="00212709"/>
    <w:rsid w:val="0021367D"/>
    <w:rsid w:val="00213D91"/>
    <w:rsid w:val="002143D3"/>
    <w:rsid w:val="00214487"/>
    <w:rsid w:val="002145A8"/>
    <w:rsid w:val="002150F3"/>
    <w:rsid w:val="0021687A"/>
    <w:rsid w:val="00216AFC"/>
    <w:rsid w:val="002175D8"/>
    <w:rsid w:val="00217F6D"/>
    <w:rsid w:val="00217FEE"/>
    <w:rsid w:val="002201D2"/>
    <w:rsid w:val="00221013"/>
    <w:rsid w:val="00222453"/>
    <w:rsid w:val="002234DC"/>
    <w:rsid w:val="002235C7"/>
    <w:rsid w:val="0022397C"/>
    <w:rsid w:val="00223BD9"/>
    <w:rsid w:val="002243AD"/>
    <w:rsid w:val="00224BF1"/>
    <w:rsid w:val="0022517C"/>
    <w:rsid w:val="00225A79"/>
    <w:rsid w:val="00225DCE"/>
    <w:rsid w:val="0023026B"/>
    <w:rsid w:val="00230769"/>
    <w:rsid w:val="00230BA4"/>
    <w:rsid w:val="00231FF7"/>
    <w:rsid w:val="0023204A"/>
    <w:rsid w:val="002322C1"/>
    <w:rsid w:val="00232C33"/>
    <w:rsid w:val="002331DE"/>
    <w:rsid w:val="00234AF7"/>
    <w:rsid w:val="0023531C"/>
    <w:rsid w:val="00235672"/>
    <w:rsid w:val="002356EC"/>
    <w:rsid w:val="00235DD9"/>
    <w:rsid w:val="002362A4"/>
    <w:rsid w:val="00236536"/>
    <w:rsid w:val="00236D8B"/>
    <w:rsid w:val="00236E37"/>
    <w:rsid w:val="00237D53"/>
    <w:rsid w:val="002400F2"/>
    <w:rsid w:val="0024085F"/>
    <w:rsid w:val="00240E24"/>
    <w:rsid w:val="00240F30"/>
    <w:rsid w:val="00241017"/>
    <w:rsid w:val="002410A4"/>
    <w:rsid w:val="002416B4"/>
    <w:rsid w:val="002418EE"/>
    <w:rsid w:val="0024195D"/>
    <w:rsid w:val="00241B68"/>
    <w:rsid w:val="00241CD7"/>
    <w:rsid w:val="00241D06"/>
    <w:rsid w:val="0024205F"/>
    <w:rsid w:val="002439DF"/>
    <w:rsid w:val="00245398"/>
    <w:rsid w:val="0024594E"/>
    <w:rsid w:val="00245CF1"/>
    <w:rsid w:val="00245ED6"/>
    <w:rsid w:val="00247DB4"/>
    <w:rsid w:val="00247DD1"/>
    <w:rsid w:val="00247E15"/>
    <w:rsid w:val="002500DE"/>
    <w:rsid w:val="00251072"/>
    <w:rsid w:val="002515B4"/>
    <w:rsid w:val="00251904"/>
    <w:rsid w:val="0025192D"/>
    <w:rsid w:val="00254104"/>
    <w:rsid w:val="002541B6"/>
    <w:rsid w:val="002557E9"/>
    <w:rsid w:val="00256847"/>
    <w:rsid w:val="00257DC5"/>
    <w:rsid w:val="002613D8"/>
    <w:rsid w:val="002616F1"/>
    <w:rsid w:val="0026226A"/>
    <w:rsid w:val="00262731"/>
    <w:rsid w:val="002628DF"/>
    <w:rsid w:val="0026338A"/>
    <w:rsid w:val="00263447"/>
    <w:rsid w:val="0026368B"/>
    <w:rsid w:val="0026429F"/>
    <w:rsid w:val="00264719"/>
    <w:rsid w:val="002657D6"/>
    <w:rsid w:val="00265A8E"/>
    <w:rsid w:val="00265B61"/>
    <w:rsid w:val="00267A8B"/>
    <w:rsid w:val="00267F44"/>
    <w:rsid w:val="00270688"/>
    <w:rsid w:val="00271072"/>
    <w:rsid w:val="0027334E"/>
    <w:rsid w:val="0027343E"/>
    <w:rsid w:val="002743D0"/>
    <w:rsid w:val="002744C2"/>
    <w:rsid w:val="00274626"/>
    <w:rsid w:val="002746DD"/>
    <w:rsid w:val="00274A44"/>
    <w:rsid w:val="00274DC2"/>
    <w:rsid w:val="0027634C"/>
    <w:rsid w:val="00276BE5"/>
    <w:rsid w:val="00276F0D"/>
    <w:rsid w:val="00276FB0"/>
    <w:rsid w:val="00277056"/>
    <w:rsid w:val="00280DB9"/>
    <w:rsid w:val="00280E93"/>
    <w:rsid w:val="0028118A"/>
    <w:rsid w:val="0028198C"/>
    <w:rsid w:val="002821AD"/>
    <w:rsid w:val="00284225"/>
    <w:rsid w:val="00284D37"/>
    <w:rsid w:val="002856C3"/>
    <w:rsid w:val="00286650"/>
    <w:rsid w:val="002871AB"/>
    <w:rsid w:val="0028764E"/>
    <w:rsid w:val="00287CF5"/>
    <w:rsid w:val="00290101"/>
    <w:rsid w:val="0029048F"/>
    <w:rsid w:val="0029060B"/>
    <w:rsid w:val="0029075D"/>
    <w:rsid w:val="002919AF"/>
    <w:rsid w:val="00291F38"/>
    <w:rsid w:val="0029209C"/>
    <w:rsid w:val="00292392"/>
    <w:rsid w:val="00292B9E"/>
    <w:rsid w:val="00293E4D"/>
    <w:rsid w:val="00293FAA"/>
    <w:rsid w:val="0029426D"/>
    <w:rsid w:val="00295CDD"/>
    <w:rsid w:val="002961A5"/>
    <w:rsid w:val="002969FB"/>
    <w:rsid w:val="00296C13"/>
    <w:rsid w:val="00296D56"/>
    <w:rsid w:val="00296DC0"/>
    <w:rsid w:val="002A1580"/>
    <w:rsid w:val="002A16A5"/>
    <w:rsid w:val="002A2D68"/>
    <w:rsid w:val="002A2DDA"/>
    <w:rsid w:val="002A393E"/>
    <w:rsid w:val="002A3E09"/>
    <w:rsid w:val="002A4B2C"/>
    <w:rsid w:val="002A5410"/>
    <w:rsid w:val="002A55AD"/>
    <w:rsid w:val="002A573E"/>
    <w:rsid w:val="002A5875"/>
    <w:rsid w:val="002A5AF5"/>
    <w:rsid w:val="002A6497"/>
    <w:rsid w:val="002A6EC8"/>
    <w:rsid w:val="002A75F2"/>
    <w:rsid w:val="002B0174"/>
    <w:rsid w:val="002B0B26"/>
    <w:rsid w:val="002B1127"/>
    <w:rsid w:val="002B15F3"/>
    <w:rsid w:val="002B229F"/>
    <w:rsid w:val="002B2411"/>
    <w:rsid w:val="002B32BA"/>
    <w:rsid w:val="002B37B2"/>
    <w:rsid w:val="002B38D8"/>
    <w:rsid w:val="002B45CB"/>
    <w:rsid w:val="002B4718"/>
    <w:rsid w:val="002B4EEE"/>
    <w:rsid w:val="002B5CD3"/>
    <w:rsid w:val="002B710B"/>
    <w:rsid w:val="002B7749"/>
    <w:rsid w:val="002B7F48"/>
    <w:rsid w:val="002C06E1"/>
    <w:rsid w:val="002C08C9"/>
    <w:rsid w:val="002C0F46"/>
    <w:rsid w:val="002C1175"/>
    <w:rsid w:val="002C1344"/>
    <w:rsid w:val="002C1380"/>
    <w:rsid w:val="002C1A7A"/>
    <w:rsid w:val="002C1F0F"/>
    <w:rsid w:val="002C26E3"/>
    <w:rsid w:val="002C295B"/>
    <w:rsid w:val="002C298A"/>
    <w:rsid w:val="002C3125"/>
    <w:rsid w:val="002C31FF"/>
    <w:rsid w:val="002C3946"/>
    <w:rsid w:val="002C68FB"/>
    <w:rsid w:val="002C6D51"/>
    <w:rsid w:val="002C6E14"/>
    <w:rsid w:val="002C7111"/>
    <w:rsid w:val="002C7CDD"/>
    <w:rsid w:val="002D0828"/>
    <w:rsid w:val="002D08FA"/>
    <w:rsid w:val="002D09CA"/>
    <w:rsid w:val="002D11AA"/>
    <w:rsid w:val="002D1657"/>
    <w:rsid w:val="002D17F0"/>
    <w:rsid w:val="002D1EA2"/>
    <w:rsid w:val="002D2D66"/>
    <w:rsid w:val="002D40AB"/>
    <w:rsid w:val="002D46B7"/>
    <w:rsid w:val="002D4C64"/>
    <w:rsid w:val="002D560B"/>
    <w:rsid w:val="002D6166"/>
    <w:rsid w:val="002D66A7"/>
    <w:rsid w:val="002D7D8D"/>
    <w:rsid w:val="002E0026"/>
    <w:rsid w:val="002E01E8"/>
    <w:rsid w:val="002E04D0"/>
    <w:rsid w:val="002E073A"/>
    <w:rsid w:val="002E097F"/>
    <w:rsid w:val="002E1919"/>
    <w:rsid w:val="002E2894"/>
    <w:rsid w:val="002E2ACC"/>
    <w:rsid w:val="002E3281"/>
    <w:rsid w:val="002E35D7"/>
    <w:rsid w:val="002E3C05"/>
    <w:rsid w:val="002E49B7"/>
    <w:rsid w:val="002E4C79"/>
    <w:rsid w:val="002E4FA0"/>
    <w:rsid w:val="002E539F"/>
    <w:rsid w:val="002E5744"/>
    <w:rsid w:val="002E6252"/>
    <w:rsid w:val="002E66ED"/>
    <w:rsid w:val="002E6C49"/>
    <w:rsid w:val="002E6C73"/>
    <w:rsid w:val="002E70F3"/>
    <w:rsid w:val="002E72A5"/>
    <w:rsid w:val="002E7935"/>
    <w:rsid w:val="002F26E0"/>
    <w:rsid w:val="002F3022"/>
    <w:rsid w:val="002F306D"/>
    <w:rsid w:val="002F35DF"/>
    <w:rsid w:val="002F366A"/>
    <w:rsid w:val="002F3F2F"/>
    <w:rsid w:val="002F589A"/>
    <w:rsid w:val="002F5A02"/>
    <w:rsid w:val="002F5F18"/>
    <w:rsid w:val="002F613F"/>
    <w:rsid w:val="002F62EA"/>
    <w:rsid w:val="002F7BF3"/>
    <w:rsid w:val="002F7C97"/>
    <w:rsid w:val="00301597"/>
    <w:rsid w:val="00301611"/>
    <w:rsid w:val="00301E27"/>
    <w:rsid w:val="003025FC"/>
    <w:rsid w:val="00302620"/>
    <w:rsid w:val="003043C7"/>
    <w:rsid w:val="003045D6"/>
    <w:rsid w:val="00304B6C"/>
    <w:rsid w:val="00305C46"/>
    <w:rsid w:val="00305F78"/>
    <w:rsid w:val="00306010"/>
    <w:rsid w:val="0030655A"/>
    <w:rsid w:val="00306900"/>
    <w:rsid w:val="00306C6C"/>
    <w:rsid w:val="00306F0F"/>
    <w:rsid w:val="00307288"/>
    <w:rsid w:val="00307A4C"/>
    <w:rsid w:val="0031038A"/>
    <w:rsid w:val="003104AF"/>
    <w:rsid w:val="0031082F"/>
    <w:rsid w:val="0031083C"/>
    <w:rsid w:val="003108D9"/>
    <w:rsid w:val="00311050"/>
    <w:rsid w:val="0031122D"/>
    <w:rsid w:val="00311574"/>
    <w:rsid w:val="0031161B"/>
    <w:rsid w:val="00311A15"/>
    <w:rsid w:val="00311F80"/>
    <w:rsid w:val="00312398"/>
    <w:rsid w:val="00312640"/>
    <w:rsid w:val="00312D82"/>
    <w:rsid w:val="003136F5"/>
    <w:rsid w:val="00313D92"/>
    <w:rsid w:val="00314251"/>
    <w:rsid w:val="00314747"/>
    <w:rsid w:val="00315ABE"/>
    <w:rsid w:val="00315C1D"/>
    <w:rsid w:val="00315EAA"/>
    <w:rsid w:val="00316B1B"/>
    <w:rsid w:val="00320676"/>
    <w:rsid w:val="003207B2"/>
    <w:rsid w:val="00320FEF"/>
    <w:rsid w:val="00321741"/>
    <w:rsid w:val="00321857"/>
    <w:rsid w:val="00322830"/>
    <w:rsid w:val="00322E05"/>
    <w:rsid w:val="00322E4F"/>
    <w:rsid w:val="00323950"/>
    <w:rsid w:val="00323E14"/>
    <w:rsid w:val="00323E2D"/>
    <w:rsid w:val="00325A0A"/>
    <w:rsid w:val="003276EE"/>
    <w:rsid w:val="003276F2"/>
    <w:rsid w:val="00327D93"/>
    <w:rsid w:val="0033077D"/>
    <w:rsid w:val="00330A36"/>
    <w:rsid w:val="00330B00"/>
    <w:rsid w:val="003311B3"/>
    <w:rsid w:val="00332174"/>
    <w:rsid w:val="003331AE"/>
    <w:rsid w:val="00334F97"/>
    <w:rsid w:val="003353D2"/>
    <w:rsid w:val="00335921"/>
    <w:rsid w:val="00335B3F"/>
    <w:rsid w:val="00335DE2"/>
    <w:rsid w:val="00335F3B"/>
    <w:rsid w:val="00337624"/>
    <w:rsid w:val="0034086D"/>
    <w:rsid w:val="00340F1F"/>
    <w:rsid w:val="0034128D"/>
    <w:rsid w:val="0034165B"/>
    <w:rsid w:val="00341DE2"/>
    <w:rsid w:val="00341EB7"/>
    <w:rsid w:val="00343FCE"/>
    <w:rsid w:val="00344C29"/>
    <w:rsid w:val="00344F54"/>
    <w:rsid w:val="003455DE"/>
    <w:rsid w:val="0034635B"/>
    <w:rsid w:val="003464D7"/>
    <w:rsid w:val="0034759B"/>
    <w:rsid w:val="003477B7"/>
    <w:rsid w:val="00350737"/>
    <w:rsid w:val="0035074D"/>
    <w:rsid w:val="003508FF"/>
    <w:rsid w:val="00350D48"/>
    <w:rsid w:val="0035133B"/>
    <w:rsid w:val="003519EE"/>
    <w:rsid w:val="00351ED5"/>
    <w:rsid w:val="00351F44"/>
    <w:rsid w:val="003528A3"/>
    <w:rsid w:val="00352C47"/>
    <w:rsid w:val="00353E50"/>
    <w:rsid w:val="003540EC"/>
    <w:rsid w:val="00354E9E"/>
    <w:rsid w:val="003552B5"/>
    <w:rsid w:val="00355A3A"/>
    <w:rsid w:val="00356A39"/>
    <w:rsid w:val="00356D8F"/>
    <w:rsid w:val="00360627"/>
    <w:rsid w:val="0036089A"/>
    <w:rsid w:val="00361F47"/>
    <w:rsid w:val="00362FF2"/>
    <w:rsid w:val="003632AE"/>
    <w:rsid w:val="00363DB7"/>
    <w:rsid w:val="00363F6C"/>
    <w:rsid w:val="003649D6"/>
    <w:rsid w:val="00364F9D"/>
    <w:rsid w:val="003668EC"/>
    <w:rsid w:val="00366AF8"/>
    <w:rsid w:val="003670F1"/>
    <w:rsid w:val="00367242"/>
    <w:rsid w:val="003678D9"/>
    <w:rsid w:val="00367932"/>
    <w:rsid w:val="00367CE7"/>
    <w:rsid w:val="0037000A"/>
    <w:rsid w:val="003706AE"/>
    <w:rsid w:val="0037088E"/>
    <w:rsid w:val="0037136A"/>
    <w:rsid w:val="00371523"/>
    <w:rsid w:val="00372100"/>
    <w:rsid w:val="0037335A"/>
    <w:rsid w:val="003744AC"/>
    <w:rsid w:val="00374913"/>
    <w:rsid w:val="00374EEA"/>
    <w:rsid w:val="00375BCF"/>
    <w:rsid w:val="003760C2"/>
    <w:rsid w:val="00376C79"/>
    <w:rsid w:val="00376C87"/>
    <w:rsid w:val="00377027"/>
    <w:rsid w:val="0037759D"/>
    <w:rsid w:val="0038040D"/>
    <w:rsid w:val="0038063D"/>
    <w:rsid w:val="0038086B"/>
    <w:rsid w:val="00380DC2"/>
    <w:rsid w:val="003813B0"/>
    <w:rsid w:val="0038155D"/>
    <w:rsid w:val="0038213A"/>
    <w:rsid w:val="003823BF"/>
    <w:rsid w:val="003829F4"/>
    <w:rsid w:val="0038349E"/>
    <w:rsid w:val="00384AF8"/>
    <w:rsid w:val="00384BE8"/>
    <w:rsid w:val="00384EB3"/>
    <w:rsid w:val="003862AD"/>
    <w:rsid w:val="003867B6"/>
    <w:rsid w:val="00386CA1"/>
    <w:rsid w:val="0039073D"/>
    <w:rsid w:val="0039142C"/>
    <w:rsid w:val="003918BD"/>
    <w:rsid w:val="00391F89"/>
    <w:rsid w:val="00392F1A"/>
    <w:rsid w:val="00393260"/>
    <w:rsid w:val="00394018"/>
    <w:rsid w:val="00394929"/>
    <w:rsid w:val="00394D35"/>
    <w:rsid w:val="00396256"/>
    <w:rsid w:val="003967B4"/>
    <w:rsid w:val="00396C15"/>
    <w:rsid w:val="00396ED0"/>
    <w:rsid w:val="0039762D"/>
    <w:rsid w:val="00397E62"/>
    <w:rsid w:val="00397F10"/>
    <w:rsid w:val="003A0356"/>
    <w:rsid w:val="003A05F0"/>
    <w:rsid w:val="003A0FF9"/>
    <w:rsid w:val="003A19D7"/>
    <w:rsid w:val="003A1A1E"/>
    <w:rsid w:val="003A2D0F"/>
    <w:rsid w:val="003A3205"/>
    <w:rsid w:val="003A3C60"/>
    <w:rsid w:val="003A4962"/>
    <w:rsid w:val="003A4E5A"/>
    <w:rsid w:val="003A5818"/>
    <w:rsid w:val="003A5845"/>
    <w:rsid w:val="003A5E50"/>
    <w:rsid w:val="003A6062"/>
    <w:rsid w:val="003A668B"/>
    <w:rsid w:val="003A67FB"/>
    <w:rsid w:val="003B050C"/>
    <w:rsid w:val="003B0B40"/>
    <w:rsid w:val="003B0D7A"/>
    <w:rsid w:val="003B0FB9"/>
    <w:rsid w:val="003B15CC"/>
    <w:rsid w:val="003B1E65"/>
    <w:rsid w:val="003B30D0"/>
    <w:rsid w:val="003B3316"/>
    <w:rsid w:val="003B41EC"/>
    <w:rsid w:val="003B4BE9"/>
    <w:rsid w:val="003B5708"/>
    <w:rsid w:val="003B60D5"/>
    <w:rsid w:val="003B623B"/>
    <w:rsid w:val="003B6347"/>
    <w:rsid w:val="003B6F8C"/>
    <w:rsid w:val="003B70FF"/>
    <w:rsid w:val="003C0F5F"/>
    <w:rsid w:val="003C1609"/>
    <w:rsid w:val="003C1738"/>
    <w:rsid w:val="003C1F8D"/>
    <w:rsid w:val="003C1F8F"/>
    <w:rsid w:val="003C23EE"/>
    <w:rsid w:val="003C26BE"/>
    <w:rsid w:val="003C330B"/>
    <w:rsid w:val="003C34EC"/>
    <w:rsid w:val="003C3546"/>
    <w:rsid w:val="003C370B"/>
    <w:rsid w:val="003C40F2"/>
    <w:rsid w:val="003C415F"/>
    <w:rsid w:val="003C6190"/>
    <w:rsid w:val="003C6554"/>
    <w:rsid w:val="003C69B3"/>
    <w:rsid w:val="003C73F2"/>
    <w:rsid w:val="003D091A"/>
    <w:rsid w:val="003D0CE0"/>
    <w:rsid w:val="003D0D08"/>
    <w:rsid w:val="003D0D33"/>
    <w:rsid w:val="003D1935"/>
    <w:rsid w:val="003D1C78"/>
    <w:rsid w:val="003D324E"/>
    <w:rsid w:val="003D32EC"/>
    <w:rsid w:val="003D361B"/>
    <w:rsid w:val="003D39C7"/>
    <w:rsid w:val="003D3D41"/>
    <w:rsid w:val="003D3FB4"/>
    <w:rsid w:val="003D4A5B"/>
    <w:rsid w:val="003D7885"/>
    <w:rsid w:val="003E0491"/>
    <w:rsid w:val="003E0F7E"/>
    <w:rsid w:val="003E10F7"/>
    <w:rsid w:val="003E184D"/>
    <w:rsid w:val="003E2251"/>
    <w:rsid w:val="003E2609"/>
    <w:rsid w:val="003E29A3"/>
    <w:rsid w:val="003E2B83"/>
    <w:rsid w:val="003E310F"/>
    <w:rsid w:val="003E349A"/>
    <w:rsid w:val="003E48FB"/>
    <w:rsid w:val="003E65B1"/>
    <w:rsid w:val="003E7111"/>
    <w:rsid w:val="003E7250"/>
    <w:rsid w:val="003E75A0"/>
    <w:rsid w:val="003F1528"/>
    <w:rsid w:val="003F171A"/>
    <w:rsid w:val="003F18B5"/>
    <w:rsid w:val="003F27F2"/>
    <w:rsid w:val="003F2964"/>
    <w:rsid w:val="003F29D7"/>
    <w:rsid w:val="003F3160"/>
    <w:rsid w:val="003F33F2"/>
    <w:rsid w:val="003F381C"/>
    <w:rsid w:val="003F3E96"/>
    <w:rsid w:val="003F413A"/>
    <w:rsid w:val="003F50C6"/>
    <w:rsid w:val="003F5A16"/>
    <w:rsid w:val="003F6319"/>
    <w:rsid w:val="003F6436"/>
    <w:rsid w:val="003F6614"/>
    <w:rsid w:val="003F6932"/>
    <w:rsid w:val="003F799F"/>
    <w:rsid w:val="003F7A6D"/>
    <w:rsid w:val="004007E4"/>
    <w:rsid w:val="0040170B"/>
    <w:rsid w:val="00401913"/>
    <w:rsid w:val="00401E12"/>
    <w:rsid w:val="00402203"/>
    <w:rsid w:val="004024A3"/>
    <w:rsid w:val="004030BB"/>
    <w:rsid w:val="00403A38"/>
    <w:rsid w:val="00403C1C"/>
    <w:rsid w:val="00403E32"/>
    <w:rsid w:val="00404468"/>
    <w:rsid w:val="004044B7"/>
    <w:rsid w:val="004059C4"/>
    <w:rsid w:val="00406239"/>
    <w:rsid w:val="004065AE"/>
    <w:rsid w:val="00406D8D"/>
    <w:rsid w:val="00407149"/>
    <w:rsid w:val="00410B97"/>
    <w:rsid w:val="00412D87"/>
    <w:rsid w:val="00412F10"/>
    <w:rsid w:val="0041324F"/>
    <w:rsid w:val="00413F19"/>
    <w:rsid w:val="004143F4"/>
    <w:rsid w:val="0041499E"/>
    <w:rsid w:val="004165AA"/>
    <w:rsid w:val="004167DF"/>
    <w:rsid w:val="00416ACF"/>
    <w:rsid w:val="004172F0"/>
    <w:rsid w:val="00417543"/>
    <w:rsid w:val="004208B2"/>
    <w:rsid w:val="00420B0D"/>
    <w:rsid w:val="00420F15"/>
    <w:rsid w:val="0042159A"/>
    <w:rsid w:val="00421C26"/>
    <w:rsid w:val="00421EEA"/>
    <w:rsid w:val="00422680"/>
    <w:rsid w:val="00425330"/>
    <w:rsid w:val="00425815"/>
    <w:rsid w:val="00425F2D"/>
    <w:rsid w:val="004260F2"/>
    <w:rsid w:val="0042650F"/>
    <w:rsid w:val="00426809"/>
    <w:rsid w:val="00426AA8"/>
    <w:rsid w:val="00426EA5"/>
    <w:rsid w:val="004277C7"/>
    <w:rsid w:val="0043034C"/>
    <w:rsid w:val="0043061F"/>
    <w:rsid w:val="00430C06"/>
    <w:rsid w:val="00430EF4"/>
    <w:rsid w:val="00431421"/>
    <w:rsid w:val="00432687"/>
    <w:rsid w:val="0043282B"/>
    <w:rsid w:val="00432D32"/>
    <w:rsid w:val="004331E8"/>
    <w:rsid w:val="004335F6"/>
    <w:rsid w:val="00434653"/>
    <w:rsid w:val="00434F76"/>
    <w:rsid w:val="0043517D"/>
    <w:rsid w:val="004370AA"/>
    <w:rsid w:val="0043759F"/>
    <w:rsid w:val="004376C9"/>
    <w:rsid w:val="00440E34"/>
    <w:rsid w:val="00441BA7"/>
    <w:rsid w:val="0044238F"/>
    <w:rsid w:val="004430D1"/>
    <w:rsid w:val="0044392B"/>
    <w:rsid w:val="0044482D"/>
    <w:rsid w:val="00444EFA"/>
    <w:rsid w:val="00444FCD"/>
    <w:rsid w:val="00445090"/>
    <w:rsid w:val="00445091"/>
    <w:rsid w:val="00445124"/>
    <w:rsid w:val="00445343"/>
    <w:rsid w:val="00445C36"/>
    <w:rsid w:val="00445D04"/>
    <w:rsid w:val="004463D6"/>
    <w:rsid w:val="004465DC"/>
    <w:rsid w:val="00447958"/>
    <w:rsid w:val="00447E10"/>
    <w:rsid w:val="00450B75"/>
    <w:rsid w:val="00450BAE"/>
    <w:rsid w:val="00450D5B"/>
    <w:rsid w:val="00451390"/>
    <w:rsid w:val="00451685"/>
    <w:rsid w:val="00451FAC"/>
    <w:rsid w:val="004527F3"/>
    <w:rsid w:val="00453138"/>
    <w:rsid w:val="0045316B"/>
    <w:rsid w:val="004531EB"/>
    <w:rsid w:val="00453C12"/>
    <w:rsid w:val="00454AEA"/>
    <w:rsid w:val="00454C81"/>
    <w:rsid w:val="004559C3"/>
    <w:rsid w:val="00455C99"/>
    <w:rsid w:val="00457DB2"/>
    <w:rsid w:val="0046022B"/>
    <w:rsid w:val="004609C9"/>
    <w:rsid w:val="00460B02"/>
    <w:rsid w:val="004614AD"/>
    <w:rsid w:val="004620CC"/>
    <w:rsid w:val="0046233F"/>
    <w:rsid w:val="00463518"/>
    <w:rsid w:val="00463D30"/>
    <w:rsid w:val="004641E1"/>
    <w:rsid w:val="00464405"/>
    <w:rsid w:val="00464749"/>
    <w:rsid w:val="0046594F"/>
    <w:rsid w:val="00467188"/>
    <w:rsid w:val="00467350"/>
    <w:rsid w:val="004677CF"/>
    <w:rsid w:val="00467CE2"/>
    <w:rsid w:val="00467D43"/>
    <w:rsid w:val="00467D92"/>
    <w:rsid w:val="00467E8F"/>
    <w:rsid w:val="004704BE"/>
    <w:rsid w:val="00470839"/>
    <w:rsid w:val="00470BB1"/>
    <w:rsid w:val="00470CEB"/>
    <w:rsid w:val="00470E73"/>
    <w:rsid w:val="00471E22"/>
    <w:rsid w:val="00472079"/>
    <w:rsid w:val="00472BEA"/>
    <w:rsid w:val="004731B9"/>
    <w:rsid w:val="00473B32"/>
    <w:rsid w:val="004747A8"/>
    <w:rsid w:val="00474D1F"/>
    <w:rsid w:val="00475BD6"/>
    <w:rsid w:val="00476241"/>
    <w:rsid w:val="00476390"/>
    <w:rsid w:val="00476D27"/>
    <w:rsid w:val="0047705F"/>
    <w:rsid w:val="004773E7"/>
    <w:rsid w:val="004778AA"/>
    <w:rsid w:val="00477E8B"/>
    <w:rsid w:val="0048005E"/>
    <w:rsid w:val="0048025B"/>
    <w:rsid w:val="004819CE"/>
    <w:rsid w:val="004819D1"/>
    <w:rsid w:val="00481D63"/>
    <w:rsid w:val="00482273"/>
    <w:rsid w:val="00482B5C"/>
    <w:rsid w:val="00482D5C"/>
    <w:rsid w:val="004841DB"/>
    <w:rsid w:val="0048449B"/>
    <w:rsid w:val="0048640C"/>
    <w:rsid w:val="00486975"/>
    <w:rsid w:val="00486AAC"/>
    <w:rsid w:val="00487FAA"/>
    <w:rsid w:val="0049225A"/>
    <w:rsid w:val="00492295"/>
    <w:rsid w:val="0049237F"/>
    <w:rsid w:val="00492BA3"/>
    <w:rsid w:val="00492CAC"/>
    <w:rsid w:val="00492ED7"/>
    <w:rsid w:val="004939B0"/>
    <w:rsid w:val="00494316"/>
    <w:rsid w:val="00494788"/>
    <w:rsid w:val="0049479A"/>
    <w:rsid w:val="00494872"/>
    <w:rsid w:val="004952E9"/>
    <w:rsid w:val="004956C2"/>
    <w:rsid w:val="00495DE4"/>
    <w:rsid w:val="00497218"/>
    <w:rsid w:val="004978CF"/>
    <w:rsid w:val="00497A4B"/>
    <w:rsid w:val="00497DCF"/>
    <w:rsid w:val="004A0852"/>
    <w:rsid w:val="004A0D80"/>
    <w:rsid w:val="004A170C"/>
    <w:rsid w:val="004A222F"/>
    <w:rsid w:val="004A2565"/>
    <w:rsid w:val="004A2AB9"/>
    <w:rsid w:val="004A3EEB"/>
    <w:rsid w:val="004A3F98"/>
    <w:rsid w:val="004A4544"/>
    <w:rsid w:val="004A498B"/>
    <w:rsid w:val="004A4D12"/>
    <w:rsid w:val="004A5280"/>
    <w:rsid w:val="004A5543"/>
    <w:rsid w:val="004A5E76"/>
    <w:rsid w:val="004A6132"/>
    <w:rsid w:val="004A64D2"/>
    <w:rsid w:val="004A67B3"/>
    <w:rsid w:val="004A689C"/>
    <w:rsid w:val="004A6FE0"/>
    <w:rsid w:val="004A724D"/>
    <w:rsid w:val="004A77A2"/>
    <w:rsid w:val="004B040D"/>
    <w:rsid w:val="004B06B9"/>
    <w:rsid w:val="004B08D2"/>
    <w:rsid w:val="004B09DC"/>
    <w:rsid w:val="004B17CF"/>
    <w:rsid w:val="004B2173"/>
    <w:rsid w:val="004B32E9"/>
    <w:rsid w:val="004B43A1"/>
    <w:rsid w:val="004B4586"/>
    <w:rsid w:val="004B48D5"/>
    <w:rsid w:val="004B5BA3"/>
    <w:rsid w:val="004B702E"/>
    <w:rsid w:val="004B734F"/>
    <w:rsid w:val="004B7456"/>
    <w:rsid w:val="004C01B3"/>
    <w:rsid w:val="004C0D14"/>
    <w:rsid w:val="004C146A"/>
    <w:rsid w:val="004C2840"/>
    <w:rsid w:val="004C356C"/>
    <w:rsid w:val="004C38A8"/>
    <w:rsid w:val="004C486E"/>
    <w:rsid w:val="004C5D03"/>
    <w:rsid w:val="004C618E"/>
    <w:rsid w:val="004C735A"/>
    <w:rsid w:val="004C77BB"/>
    <w:rsid w:val="004C7D67"/>
    <w:rsid w:val="004C7DBF"/>
    <w:rsid w:val="004D0024"/>
    <w:rsid w:val="004D025E"/>
    <w:rsid w:val="004D105E"/>
    <w:rsid w:val="004D158F"/>
    <w:rsid w:val="004D1679"/>
    <w:rsid w:val="004D195B"/>
    <w:rsid w:val="004D1966"/>
    <w:rsid w:val="004D1B2D"/>
    <w:rsid w:val="004D2126"/>
    <w:rsid w:val="004D2700"/>
    <w:rsid w:val="004D36AE"/>
    <w:rsid w:val="004D3A3B"/>
    <w:rsid w:val="004D48DF"/>
    <w:rsid w:val="004D4C8B"/>
    <w:rsid w:val="004D4F62"/>
    <w:rsid w:val="004D5BFD"/>
    <w:rsid w:val="004D5EEE"/>
    <w:rsid w:val="004D70D2"/>
    <w:rsid w:val="004D743D"/>
    <w:rsid w:val="004D762E"/>
    <w:rsid w:val="004E02AE"/>
    <w:rsid w:val="004E03D9"/>
    <w:rsid w:val="004E1472"/>
    <w:rsid w:val="004E19D1"/>
    <w:rsid w:val="004E295E"/>
    <w:rsid w:val="004E65C8"/>
    <w:rsid w:val="004E6952"/>
    <w:rsid w:val="004E6C68"/>
    <w:rsid w:val="004E6F09"/>
    <w:rsid w:val="004E7757"/>
    <w:rsid w:val="004E78D9"/>
    <w:rsid w:val="004F07BB"/>
    <w:rsid w:val="004F0F3B"/>
    <w:rsid w:val="004F1A12"/>
    <w:rsid w:val="004F1EB4"/>
    <w:rsid w:val="004F29C4"/>
    <w:rsid w:val="004F2A5D"/>
    <w:rsid w:val="004F4DD6"/>
    <w:rsid w:val="004F5677"/>
    <w:rsid w:val="004F577C"/>
    <w:rsid w:val="004F5D16"/>
    <w:rsid w:val="004F6A43"/>
    <w:rsid w:val="004F6BFC"/>
    <w:rsid w:val="004F6C20"/>
    <w:rsid w:val="004F7A6D"/>
    <w:rsid w:val="004F7ADE"/>
    <w:rsid w:val="00500276"/>
    <w:rsid w:val="005004DB"/>
    <w:rsid w:val="005033D1"/>
    <w:rsid w:val="00503DC0"/>
    <w:rsid w:val="00504728"/>
    <w:rsid w:val="00504E1E"/>
    <w:rsid w:val="00504FE9"/>
    <w:rsid w:val="00506106"/>
    <w:rsid w:val="005065B1"/>
    <w:rsid w:val="005069B1"/>
    <w:rsid w:val="00506CFF"/>
    <w:rsid w:val="00506D1B"/>
    <w:rsid w:val="00506F49"/>
    <w:rsid w:val="00507573"/>
    <w:rsid w:val="00507A8C"/>
    <w:rsid w:val="00507B02"/>
    <w:rsid w:val="00507D84"/>
    <w:rsid w:val="005106EC"/>
    <w:rsid w:val="00511AAD"/>
    <w:rsid w:val="005120E4"/>
    <w:rsid w:val="00513428"/>
    <w:rsid w:val="00514C38"/>
    <w:rsid w:val="005158EB"/>
    <w:rsid w:val="00515CB1"/>
    <w:rsid w:val="00515F45"/>
    <w:rsid w:val="005204BB"/>
    <w:rsid w:val="005206C9"/>
    <w:rsid w:val="00520B62"/>
    <w:rsid w:val="00521B31"/>
    <w:rsid w:val="00521E92"/>
    <w:rsid w:val="00522F5F"/>
    <w:rsid w:val="00524530"/>
    <w:rsid w:val="00524A77"/>
    <w:rsid w:val="005259C2"/>
    <w:rsid w:val="0052612A"/>
    <w:rsid w:val="0052643E"/>
    <w:rsid w:val="00526452"/>
    <w:rsid w:val="00527204"/>
    <w:rsid w:val="00527792"/>
    <w:rsid w:val="00527893"/>
    <w:rsid w:val="00530413"/>
    <w:rsid w:val="00531044"/>
    <w:rsid w:val="005329F9"/>
    <w:rsid w:val="00532C19"/>
    <w:rsid w:val="00532FCC"/>
    <w:rsid w:val="00533222"/>
    <w:rsid w:val="005332C5"/>
    <w:rsid w:val="005333D7"/>
    <w:rsid w:val="00534875"/>
    <w:rsid w:val="005348BE"/>
    <w:rsid w:val="00534FFA"/>
    <w:rsid w:val="00535F33"/>
    <w:rsid w:val="0053726F"/>
    <w:rsid w:val="00537CCF"/>
    <w:rsid w:val="0054070F"/>
    <w:rsid w:val="00541354"/>
    <w:rsid w:val="005413CF"/>
    <w:rsid w:val="00541BA7"/>
    <w:rsid w:val="00541F21"/>
    <w:rsid w:val="005423FB"/>
    <w:rsid w:val="00542870"/>
    <w:rsid w:val="00542880"/>
    <w:rsid w:val="00542BF3"/>
    <w:rsid w:val="00543033"/>
    <w:rsid w:val="00543315"/>
    <w:rsid w:val="0054368E"/>
    <w:rsid w:val="00543B83"/>
    <w:rsid w:val="00545421"/>
    <w:rsid w:val="00545BA9"/>
    <w:rsid w:val="00545FE2"/>
    <w:rsid w:val="0054646D"/>
    <w:rsid w:val="00546A05"/>
    <w:rsid w:val="00546DB0"/>
    <w:rsid w:val="00546E3D"/>
    <w:rsid w:val="00547169"/>
    <w:rsid w:val="005476A5"/>
    <w:rsid w:val="0055078B"/>
    <w:rsid w:val="00550E69"/>
    <w:rsid w:val="00552801"/>
    <w:rsid w:val="00552CC2"/>
    <w:rsid w:val="00553EE2"/>
    <w:rsid w:val="00553F3F"/>
    <w:rsid w:val="00554B46"/>
    <w:rsid w:val="00554FEF"/>
    <w:rsid w:val="005552A3"/>
    <w:rsid w:val="005564FD"/>
    <w:rsid w:val="00556D8E"/>
    <w:rsid w:val="0055753B"/>
    <w:rsid w:val="005575C3"/>
    <w:rsid w:val="0055797B"/>
    <w:rsid w:val="00560105"/>
    <w:rsid w:val="0056024F"/>
    <w:rsid w:val="00561772"/>
    <w:rsid w:val="00562D39"/>
    <w:rsid w:val="00563390"/>
    <w:rsid w:val="005633B6"/>
    <w:rsid w:val="00563DDC"/>
    <w:rsid w:val="00564521"/>
    <w:rsid w:val="00564A80"/>
    <w:rsid w:val="00564D24"/>
    <w:rsid w:val="00565388"/>
    <w:rsid w:val="00565532"/>
    <w:rsid w:val="00565559"/>
    <w:rsid w:val="00565E90"/>
    <w:rsid w:val="005662D6"/>
    <w:rsid w:val="00566637"/>
    <w:rsid w:val="005666B2"/>
    <w:rsid w:val="005667DE"/>
    <w:rsid w:val="00566A2C"/>
    <w:rsid w:val="00566C89"/>
    <w:rsid w:val="0056704E"/>
    <w:rsid w:val="005679A3"/>
    <w:rsid w:val="00570364"/>
    <w:rsid w:val="0057131A"/>
    <w:rsid w:val="00571B5D"/>
    <w:rsid w:val="00572E17"/>
    <w:rsid w:val="00573473"/>
    <w:rsid w:val="00574B17"/>
    <w:rsid w:val="005752A2"/>
    <w:rsid w:val="00575E3D"/>
    <w:rsid w:val="0057622F"/>
    <w:rsid w:val="005767AB"/>
    <w:rsid w:val="005774BC"/>
    <w:rsid w:val="00577B2C"/>
    <w:rsid w:val="00580095"/>
    <w:rsid w:val="005802A2"/>
    <w:rsid w:val="0058061D"/>
    <w:rsid w:val="00580960"/>
    <w:rsid w:val="005818B9"/>
    <w:rsid w:val="00581C3B"/>
    <w:rsid w:val="00582189"/>
    <w:rsid w:val="00582371"/>
    <w:rsid w:val="005828A4"/>
    <w:rsid w:val="00583330"/>
    <w:rsid w:val="005834A6"/>
    <w:rsid w:val="00583512"/>
    <w:rsid w:val="005843B9"/>
    <w:rsid w:val="005851B5"/>
    <w:rsid w:val="00585736"/>
    <w:rsid w:val="005860BF"/>
    <w:rsid w:val="0058618F"/>
    <w:rsid w:val="005875E1"/>
    <w:rsid w:val="00587B98"/>
    <w:rsid w:val="00587F6A"/>
    <w:rsid w:val="005901F8"/>
    <w:rsid w:val="00592170"/>
    <w:rsid w:val="00592FCE"/>
    <w:rsid w:val="00593792"/>
    <w:rsid w:val="00593F15"/>
    <w:rsid w:val="005949E9"/>
    <w:rsid w:val="00596F25"/>
    <w:rsid w:val="00597C3B"/>
    <w:rsid w:val="005A024F"/>
    <w:rsid w:val="005A14F0"/>
    <w:rsid w:val="005A21B6"/>
    <w:rsid w:val="005A2C35"/>
    <w:rsid w:val="005A3213"/>
    <w:rsid w:val="005A3521"/>
    <w:rsid w:val="005A5A90"/>
    <w:rsid w:val="005A6163"/>
    <w:rsid w:val="005A698A"/>
    <w:rsid w:val="005A6D5D"/>
    <w:rsid w:val="005A6EFF"/>
    <w:rsid w:val="005A7125"/>
    <w:rsid w:val="005A7437"/>
    <w:rsid w:val="005A76EB"/>
    <w:rsid w:val="005A7993"/>
    <w:rsid w:val="005A7A65"/>
    <w:rsid w:val="005A7E04"/>
    <w:rsid w:val="005B0C2E"/>
    <w:rsid w:val="005B17E3"/>
    <w:rsid w:val="005B299F"/>
    <w:rsid w:val="005B2E11"/>
    <w:rsid w:val="005B3B42"/>
    <w:rsid w:val="005B3D7E"/>
    <w:rsid w:val="005B58DC"/>
    <w:rsid w:val="005B5ED3"/>
    <w:rsid w:val="005B6820"/>
    <w:rsid w:val="005B6A46"/>
    <w:rsid w:val="005B755C"/>
    <w:rsid w:val="005C0924"/>
    <w:rsid w:val="005C0CB6"/>
    <w:rsid w:val="005C1D54"/>
    <w:rsid w:val="005C2E29"/>
    <w:rsid w:val="005C34A5"/>
    <w:rsid w:val="005C34B1"/>
    <w:rsid w:val="005C3B59"/>
    <w:rsid w:val="005C3DF5"/>
    <w:rsid w:val="005C4397"/>
    <w:rsid w:val="005C46AD"/>
    <w:rsid w:val="005C4C57"/>
    <w:rsid w:val="005C4D6B"/>
    <w:rsid w:val="005C5223"/>
    <w:rsid w:val="005C5D31"/>
    <w:rsid w:val="005C5E25"/>
    <w:rsid w:val="005C609B"/>
    <w:rsid w:val="005C631C"/>
    <w:rsid w:val="005C7108"/>
    <w:rsid w:val="005C7572"/>
    <w:rsid w:val="005C79A0"/>
    <w:rsid w:val="005D0365"/>
    <w:rsid w:val="005D0896"/>
    <w:rsid w:val="005D0E8A"/>
    <w:rsid w:val="005D0ED1"/>
    <w:rsid w:val="005D107E"/>
    <w:rsid w:val="005D1B3D"/>
    <w:rsid w:val="005D22D8"/>
    <w:rsid w:val="005D398D"/>
    <w:rsid w:val="005D3BCB"/>
    <w:rsid w:val="005D468D"/>
    <w:rsid w:val="005D6014"/>
    <w:rsid w:val="005D6783"/>
    <w:rsid w:val="005D6B9B"/>
    <w:rsid w:val="005D736E"/>
    <w:rsid w:val="005D7D46"/>
    <w:rsid w:val="005E0277"/>
    <w:rsid w:val="005E060E"/>
    <w:rsid w:val="005E0FFC"/>
    <w:rsid w:val="005E10E2"/>
    <w:rsid w:val="005E11F6"/>
    <w:rsid w:val="005E3C15"/>
    <w:rsid w:val="005E4311"/>
    <w:rsid w:val="005E4DC3"/>
    <w:rsid w:val="005E4E9A"/>
    <w:rsid w:val="005E5357"/>
    <w:rsid w:val="005E5BAC"/>
    <w:rsid w:val="005E727F"/>
    <w:rsid w:val="005F0F85"/>
    <w:rsid w:val="005F1443"/>
    <w:rsid w:val="005F202F"/>
    <w:rsid w:val="005F3AB7"/>
    <w:rsid w:val="005F3EF4"/>
    <w:rsid w:val="005F40DF"/>
    <w:rsid w:val="005F421D"/>
    <w:rsid w:val="005F4ACE"/>
    <w:rsid w:val="005F4C6E"/>
    <w:rsid w:val="005F5A24"/>
    <w:rsid w:val="005F5EB6"/>
    <w:rsid w:val="005F69B5"/>
    <w:rsid w:val="005F7032"/>
    <w:rsid w:val="005F791F"/>
    <w:rsid w:val="005F7D6C"/>
    <w:rsid w:val="00600488"/>
    <w:rsid w:val="006017C4"/>
    <w:rsid w:val="00601AB4"/>
    <w:rsid w:val="006021CA"/>
    <w:rsid w:val="006021F1"/>
    <w:rsid w:val="006023B9"/>
    <w:rsid w:val="00602443"/>
    <w:rsid w:val="00602541"/>
    <w:rsid w:val="00604969"/>
    <w:rsid w:val="00604C96"/>
    <w:rsid w:val="00605141"/>
    <w:rsid w:val="006059AE"/>
    <w:rsid w:val="0060629F"/>
    <w:rsid w:val="00606331"/>
    <w:rsid w:val="00606447"/>
    <w:rsid w:val="0060702A"/>
    <w:rsid w:val="00607565"/>
    <w:rsid w:val="0060759A"/>
    <w:rsid w:val="00607B8F"/>
    <w:rsid w:val="00607F69"/>
    <w:rsid w:val="00607FE2"/>
    <w:rsid w:val="00610321"/>
    <w:rsid w:val="00610755"/>
    <w:rsid w:val="00611219"/>
    <w:rsid w:val="00611356"/>
    <w:rsid w:val="00611433"/>
    <w:rsid w:val="00611919"/>
    <w:rsid w:val="00611AE9"/>
    <w:rsid w:val="00612381"/>
    <w:rsid w:val="00613C3F"/>
    <w:rsid w:val="00613C45"/>
    <w:rsid w:val="006141A7"/>
    <w:rsid w:val="00615181"/>
    <w:rsid w:val="00615340"/>
    <w:rsid w:val="00615DA0"/>
    <w:rsid w:val="0061605C"/>
    <w:rsid w:val="00616E2A"/>
    <w:rsid w:val="00616F07"/>
    <w:rsid w:val="00617F2D"/>
    <w:rsid w:val="0062076E"/>
    <w:rsid w:val="00620BE7"/>
    <w:rsid w:val="006218A9"/>
    <w:rsid w:val="006230B5"/>
    <w:rsid w:val="0062389F"/>
    <w:rsid w:val="00623C8F"/>
    <w:rsid w:val="00624142"/>
    <w:rsid w:val="006242A6"/>
    <w:rsid w:val="00624A35"/>
    <w:rsid w:val="00624C23"/>
    <w:rsid w:val="00624C82"/>
    <w:rsid w:val="0062622E"/>
    <w:rsid w:val="0062685F"/>
    <w:rsid w:val="006307DF"/>
    <w:rsid w:val="0063087C"/>
    <w:rsid w:val="00630929"/>
    <w:rsid w:val="00630A73"/>
    <w:rsid w:val="00630C42"/>
    <w:rsid w:val="00632446"/>
    <w:rsid w:val="0063293B"/>
    <w:rsid w:val="0063317A"/>
    <w:rsid w:val="0063331A"/>
    <w:rsid w:val="0063345D"/>
    <w:rsid w:val="00633EF3"/>
    <w:rsid w:val="00634842"/>
    <w:rsid w:val="006349DE"/>
    <w:rsid w:val="00634D8F"/>
    <w:rsid w:val="00636112"/>
    <w:rsid w:val="00636D40"/>
    <w:rsid w:val="00636E55"/>
    <w:rsid w:val="00636E9C"/>
    <w:rsid w:val="00636F3B"/>
    <w:rsid w:val="00637287"/>
    <w:rsid w:val="0064022F"/>
    <w:rsid w:val="0064048A"/>
    <w:rsid w:val="00640692"/>
    <w:rsid w:val="006414A9"/>
    <w:rsid w:val="006415C6"/>
    <w:rsid w:val="00641DE0"/>
    <w:rsid w:val="00641E03"/>
    <w:rsid w:val="006426CA"/>
    <w:rsid w:val="00642760"/>
    <w:rsid w:val="00643524"/>
    <w:rsid w:val="0064358B"/>
    <w:rsid w:val="006448FA"/>
    <w:rsid w:val="00644A99"/>
    <w:rsid w:val="00644D59"/>
    <w:rsid w:val="006456ED"/>
    <w:rsid w:val="00645CF7"/>
    <w:rsid w:val="006461FB"/>
    <w:rsid w:val="00646695"/>
    <w:rsid w:val="00646BBC"/>
    <w:rsid w:val="00647504"/>
    <w:rsid w:val="006477EF"/>
    <w:rsid w:val="006502DD"/>
    <w:rsid w:val="00650667"/>
    <w:rsid w:val="00650ED3"/>
    <w:rsid w:val="00651826"/>
    <w:rsid w:val="00652579"/>
    <w:rsid w:val="006525DC"/>
    <w:rsid w:val="0065270D"/>
    <w:rsid w:val="006535C6"/>
    <w:rsid w:val="00653664"/>
    <w:rsid w:val="006537C5"/>
    <w:rsid w:val="0065413B"/>
    <w:rsid w:val="00654595"/>
    <w:rsid w:val="00654C83"/>
    <w:rsid w:val="00654DBB"/>
    <w:rsid w:val="006561FD"/>
    <w:rsid w:val="00656899"/>
    <w:rsid w:val="00657B8E"/>
    <w:rsid w:val="00657DDC"/>
    <w:rsid w:val="00660241"/>
    <w:rsid w:val="00660A0A"/>
    <w:rsid w:val="0066140A"/>
    <w:rsid w:val="006616FE"/>
    <w:rsid w:val="00661955"/>
    <w:rsid w:val="0066279B"/>
    <w:rsid w:val="006640F6"/>
    <w:rsid w:val="00664174"/>
    <w:rsid w:val="0066419F"/>
    <w:rsid w:val="006642D0"/>
    <w:rsid w:val="0066473B"/>
    <w:rsid w:val="006663EA"/>
    <w:rsid w:val="00666982"/>
    <w:rsid w:val="00666B3C"/>
    <w:rsid w:val="00667E8F"/>
    <w:rsid w:val="0067033F"/>
    <w:rsid w:val="00671157"/>
    <w:rsid w:val="006716A3"/>
    <w:rsid w:val="00671A1E"/>
    <w:rsid w:val="00671FF9"/>
    <w:rsid w:val="00672827"/>
    <w:rsid w:val="00672DE4"/>
    <w:rsid w:val="00673182"/>
    <w:rsid w:val="00673DF4"/>
    <w:rsid w:val="0067428A"/>
    <w:rsid w:val="0067435A"/>
    <w:rsid w:val="00675308"/>
    <w:rsid w:val="0067589C"/>
    <w:rsid w:val="00675B09"/>
    <w:rsid w:val="00675C37"/>
    <w:rsid w:val="00675E3E"/>
    <w:rsid w:val="006762A2"/>
    <w:rsid w:val="00677AC7"/>
    <w:rsid w:val="00677B3E"/>
    <w:rsid w:val="006804FA"/>
    <w:rsid w:val="006816B0"/>
    <w:rsid w:val="00681D24"/>
    <w:rsid w:val="00683094"/>
    <w:rsid w:val="00683B18"/>
    <w:rsid w:val="00683BA6"/>
    <w:rsid w:val="00684771"/>
    <w:rsid w:val="00684E03"/>
    <w:rsid w:val="00685CAC"/>
    <w:rsid w:val="006867C2"/>
    <w:rsid w:val="0069004D"/>
    <w:rsid w:val="006916E2"/>
    <w:rsid w:val="006920CA"/>
    <w:rsid w:val="006938F2"/>
    <w:rsid w:val="006939F2"/>
    <w:rsid w:val="006944F6"/>
    <w:rsid w:val="0069542E"/>
    <w:rsid w:val="00695D19"/>
    <w:rsid w:val="006970B8"/>
    <w:rsid w:val="006A0020"/>
    <w:rsid w:val="006A00C8"/>
    <w:rsid w:val="006A0178"/>
    <w:rsid w:val="006A07CF"/>
    <w:rsid w:val="006A1142"/>
    <w:rsid w:val="006A1721"/>
    <w:rsid w:val="006A1F38"/>
    <w:rsid w:val="006A2A35"/>
    <w:rsid w:val="006A366B"/>
    <w:rsid w:val="006A3BA2"/>
    <w:rsid w:val="006A3D62"/>
    <w:rsid w:val="006A42E2"/>
    <w:rsid w:val="006A4DE1"/>
    <w:rsid w:val="006A648D"/>
    <w:rsid w:val="006A6812"/>
    <w:rsid w:val="006A7FCA"/>
    <w:rsid w:val="006B0452"/>
    <w:rsid w:val="006B213D"/>
    <w:rsid w:val="006B2C81"/>
    <w:rsid w:val="006B3CD5"/>
    <w:rsid w:val="006B481A"/>
    <w:rsid w:val="006B560E"/>
    <w:rsid w:val="006B61D3"/>
    <w:rsid w:val="006B627C"/>
    <w:rsid w:val="006B65D9"/>
    <w:rsid w:val="006B69AA"/>
    <w:rsid w:val="006B6D63"/>
    <w:rsid w:val="006B772D"/>
    <w:rsid w:val="006B7A33"/>
    <w:rsid w:val="006B7D18"/>
    <w:rsid w:val="006B7F8D"/>
    <w:rsid w:val="006C01EC"/>
    <w:rsid w:val="006C063C"/>
    <w:rsid w:val="006C0849"/>
    <w:rsid w:val="006C084F"/>
    <w:rsid w:val="006C16DB"/>
    <w:rsid w:val="006C20A4"/>
    <w:rsid w:val="006C259D"/>
    <w:rsid w:val="006C2A64"/>
    <w:rsid w:val="006C45D0"/>
    <w:rsid w:val="006C4798"/>
    <w:rsid w:val="006C4A4A"/>
    <w:rsid w:val="006C50B8"/>
    <w:rsid w:val="006C5A95"/>
    <w:rsid w:val="006C6D65"/>
    <w:rsid w:val="006C7064"/>
    <w:rsid w:val="006D0097"/>
    <w:rsid w:val="006D00B0"/>
    <w:rsid w:val="006D246F"/>
    <w:rsid w:val="006D25E6"/>
    <w:rsid w:val="006D25F6"/>
    <w:rsid w:val="006D26ED"/>
    <w:rsid w:val="006D27D3"/>
    <w:rsid w:val="006D3B3B"/>
    <w:rsid w:val="006D3C7D"/>
    <w:rsid w:val="006D4EFA"/>
    <w:rsid w:val="006D522F"/>
    <w:rsid w:val="006D5CD1"/>
    <w:rsid w:val="006D6BE4"/>
    <w:rsid w:val="006E07D7"/>
    <w:rsid w:val="006E0C13"/>
    <w:rsid w:val="006E1D52"/>
    <w:rsid w:val="006E248C"/>
    <w:rsid w:val="006E2558"/>
    <w:rsid w:val="006E27EB"/>
    <w:rsid w:val="006E3852"/>
    <w:rsid w:val="006E42DE"/>
    <w:rsid w:val="006E4638"/>
    <w:rsid w:val="006E49C3"/>
    <w:rsid w:val="006E4A67"/>
    <w:rsid w:val="006E4C43"/>
    <w:rsid w:val="006E59F3"/>
    <w:rsid w:val="006E5F30"/>
    <w:rsid w:val="006E5F87"/>
    <w:rsid w:val="006E60F7"/>
    <w:rsid w:val="006E64D2"/>
    <w:rsid w:val="006E67AE"/>
    <w:rsid w:val="006E6887"/>
    <w:rsid w:val="006E6AA6"/>
    <w:rsid w:val="006E6D92"/>
    <w:rsid w:val="006E7521"/>
    <w:rsid w:val="006E7B71"/>
    <w:rsid w:val="006F094F"/>
    <w:rsid w:val="006F29D4"/>
    <w:rsid w:val="006F2E31"/>
    <w:rsid w:val="006F33CD"/>
    <w:rsid w:val="006F3C8F"/>
    <w:rsid w:val="006F426E"/>
    <w:rsid w:val="006F447A"/>
    <w:rsid w:val="006F45D3"/>
    <w:rsid w:val="006F4CA7"/>
    <w:rsid w:val="006F587A"/>
    <w:rsid w:val="006F5A94"/>
    <w:rsid w:val="006F5F09"/>
    <w:rsid w:val="006F5FD8"/>
    <w:rsid w:val="006F6DE6"/>
    <w:rsid w:val="006F76D6"/>
    <w:rsid w:val="007024E8"/>
    <w:rsid w:val="0070276B"/>
    <w:rsid w:val="00702A4C"/>
    <w:rsid w:val="00703987"/>
    <w:rsid w:val="00703B46"/>
    <w:rsid w:val="00703BE0"/>
    <w:rsid w:val="00703E75"/>
    <w:rsid w:val="00704480"/>
    <w:rsid w:val="007048F8"/>
    <w:rsid w:val="00706062"/>
    <w:rsid w:val="00707AEE"/>
    <w:rsid w:val="00707E75"/>
    <w:rsid w:val="00710D2C"/>
    <w:rsid w:val="0071105C"/>
    <w:rsid w:val="00711A9B"/>
    <w:rsid w:val="00712644"/>
    <w:rsid w:val="0071288E"/>
    <w:rsid w:val="0071373D"/>
    <w:rsid w:val="00713AA2"/>
    <w:rsid w:val="00713D1B"/>
    <w:rsid w:val="00713F1B"/>
    <w:rsid w:val="00714176"/>
    <w:rsid w:val="00714AEB"/>
    <w:rsid w:val="00715E62"/>
    <w:rsid w:val="00715E8B"/>
    <w:rsid w:val="007169E0"/>
    <w:rsid w:val="00720648"/>
    <w:rsid w:val="00720D39"/>
    <w:rsid w:val="00721495"/>
    <w:rsid w:val="00721F56"/>
    <w:rsid w:val="0072220E"/>
    <w:rsid w:val="007237E8"/>
    <w:rsid w:val="00727665"/>
    <w:rsid w:val="0072793F"/>
    <w:rsid w:val="0073205D"/>
    <w:rsid w:val="007320C0"/>
    <w:rsid w:val="0073214D"/>
    <w:rsid w:val="007322A7"/>
    <w:rsid w:val="00732939"/>
    <w:rsid w:val="00732948"/>
    <w:rsid w:val="00733F76"/>
    <w:rsid w:val="00736B0F"/>
    <w:rsid w:val="0073744E"/>
    <w:rsid w:val="007379E1"/>
    <w:rsid w:val="0074041F"/>
    <w:rsid w:val="00740ECB"/>
    <w:rsid w:val="007419E8"/>
    <w:rsid w:val="00742604"/>
    <w:rsid w:val="007426DC"/>
    <w:rsid w:val="00742773"/>
    <w:rsid w:val="00742848"/>
    <w:rsid w:val="00742DA1"/>
    <w:rsid w:val="00743175"/>
    <w:rsid w:val="00743BA7"/>
    <w:rsid w:val="00743C52"/>
    <w:rsid w:val="00744186"/>
    <w:rsid w:val="00744E0B"/>
    <w:rsid w:val="00745063"/>
    <w:rsid w:val="007452EC"/>
    <w:rsid w:val="00745866"/>
    <w:rsid w:val="007460A7"/>
    <w:rsid w:val="007506C3"/>
    <w:rsid w:val="00751081"/>
    <w:rsid w:val="007512A4"/>
    <w:rsid w:val="0075195D"/>
    <w:rsid w:val="00751ADE"/>
    <w:rsid w:val="00753668"/>
    <w:rsid w:val="007538E1"/>
    <w:rsid w:val="007539BD"/>
    <w:rsid w:val="007539FA"/>
    <w:rsid w:val="00753A46"/>
    <w:rsid w:val="00753B87"/>
    <w:rsid w:val="007548E8"/>
    <w:rsid w:val="00756575"/>
    <w:rsid w:val="00757130"/>
    <w:rsid w:val="00757765"/>
    <w:rsid w:val="007577E5"/>
    <w:rsid w:val="00757F41"/>
    <w:rsid w:val="00760E42"/>
    <w:rsid w:val="00761091"/>
    <w:rsid w:val="00761660"/>
    <w:rsid w:val="0076287E"/>
    <w:rsid w:val="007629B4"/>
    <w:rsid w:val="00762B75"/>
    <w:rsid w:val="00762E59"/>
    <w:rsid w:val="007638DC"/>
    <w:rsid w:val="00763989"/>
    <w:rsid w:val="007646D3"/>
    <w:rsid w:val="00764DA0"/>
    <w:rsid w:val="0076526C"/>
    <w:rsid w:val="0076540E"/>
    <w:rsid w:val="00765532"/>
    <w:rsid w:val="007655E1"/>
    <w:rsid w:val="007656EB"/>
    <w:rsid w:val="0076640D"/>
    <w:rsid w:val="00766B62"/>
    <w:rsid w:val="00767033"/>
    <w:rsid w:val="007674F6"/>
    <w:rsid w:val="007714A5"/>
    <w:rsid w:val="00771967"/>
    <w:rsid w:val="00771A7E"/>
    <w:rsid w:val="007749D2"/>
    <w:rsid w:val="00774B4A"/>
    <w:rsid w:val="00774E81"/>
    <w:rsid w:val="00774EA2"/>
    <w:rsid w:val="00775157"/>
    <w:rsid w:val="007752DC"/>
    <w:rsid w:val="007759E7"/>
    <w:rsid w:val="00775DE6"/>
    <w:rsid w:val="00776DA2"/>
    <w:rsid w:val="007804F7"/>
    <w:rsid w:val="00780CB9"/>
    <w:rsid w:val="00781598"/>
    <w:rsid w:val="00781666"/>
    <w:rsid w:val="00781883"/>
    <w:rsid w:val="0078303E"/>
    <w:rsid w:val="00783919"/>
    <w:rsid w:val="007850A8"/>
    <w:rsid w:val="00785116"/>
    <w:rsid w:val="007856C2"/>
    <w:rsid w:val="00785C93"/>
    <w:rsid w:val="00785D90"/>
    <w:rsid w:val="007867B2"/>
    <w:rsid w:val="00786A47"/>
    <w:rsid w:val="00786ADA"/>
    <w:rsid w:val="00787400"/>
    <w:rsid w:val="007877D5"/>
    <w:rsid w:val="00790329"/>
    <w:rsid w:val="00791E4C"/>
    <w:rsid w:val="00792561"/>
    <w:rsid w:val="0079339F"/>
    <w:rsid w:val="00793A96"/>
    <w:rsid w:val="00793D1F"/>
    <w:rsid w:val="00795085"/>
    <w:rsid w:val="007959A6"/>
    <w:rsid w:val="00795D33"/>
    <w:rsid w:val="0079657E"/>
    <w:rsid w:val="00796CE0"/>
    <w:rsid w:val="00796EE9"/>
    <w:rsid w:val="007977BF"/>
    <w:rsid w:val="00797972"/>
    <w:rsid w:val="00797DA8"/>
    <w:rsid w:val="007A03CC"/>
    <w:rsid w:val="007A0FEF"/>
    <w:rsid w:val="007A13E4"/>
    <w:rsid w:val="007A1E51"/>
    <w:rsid w:val="007A22A0"/>
    <w:rsid w:val="007A3878"/>
    <w:rsid w:val="007A3936"/>
    <w:rsid w:val="007A4016"/>
    <w:rsid w:val="007A4546"/>
    <w:rsid w:val="007A5147"/>
    <w:rsid w:val="007A701C"/>
    <w:rsid w:val="007A7259"/>
    <w:rsid w:val="007A7CA3"/>
    <w:rsid w:val="007B0ED0"/>
    <w:rsid w:val="007B1CEE"/>
    <w:rsid w:val="007B2B34"/>
    <w:rsid w:val="007B3732"/>
    <w:rsid w:val="007B4BBD"/>
    <w:rsid w:val="007B5719"/>
    <w:rsid w:val="007B6093"/>
    <w:rsid w:val="007B670F"/>
    <w:rsid w:val="007B6810"/>
    <w:rsid w:val="007B6A57"/>
    <w:rsid w:val="007B755B"/>
    <w:rsid w:val="007B79E7"/>
    <w:rsid w:val="007B7F04"/>
    <w:rsid w:val="007C0870"/>
    <w:rsid w:val="007C0B58"/>
    <w:rsid w:val="007C0E6F"/>
    <w:rsid w:val="007C17B6"/>
    <w:rsid w:val="007C1A7D"/>
    <w:rsid w:val="007C1E36"/>
    <w:rsid w:val="007C27CC"/>
    <w:rsid w:val="007C3D97"/>
    <w:rsid w:val="007C3FF6"/>
    <w:rsid w:val="007C48AA"/>
    <w:rsid w:val="007C4A43"/>
    <w:rsid w:val="007C5B6C"/>
    <w:rsid w:val="007D0141"/>
    <w:rsid w:val="007D10FC"/>
    <w:rsid w:val="007D2C9C"/>
    <w:rsid w:val="007D2DF6"/>
    <w:rsid w:val="007D416F"/>
    <w:rsid w:val="007D429B"/>
    <w:rsid w:val="007D46BB"/>
    <w:rsid w:val="007D4D0A"/>
    <w:rsid w:val="007D4D4C"/>
    <w:rsid w:val="007D4FE6"/>
    <w:rsid w:val="007D58F0"/>
    <w:rsid w:val="007D5947"/>
    <w:rsid w:val="007D5B7A"/>
    <w:rsid w:val="007D5EEE"/>
    <w:rsid w:val="007D62C6"/>
    <w:rsid w:val="007D6723"/>
    <w:rsid w:val="007D6C92"/>
    <w:rsid w:val="007D7B92"/>
    <w:rsid w:val="007E04BD"/>
    <w:rsid w:val="007E07A0"/>
    <w:rsid w:val="007E0F8C"/>
    <w:rsid w:val="007E20B7"/>
    <w:rsid w:val="007E224C"/>
    <w:rsid w:val="007E2E80"/>
    <w:rsid w:val="007E3F7B"/>
    <w:rsid w:val="007E470F"/>
    <w:rsid w:val="007E482A"/>
    <w:rsid w:val="007E4DD5"/>
    <w:rsid w:val="007E4FDA"/>
    <w:rsid w:val="007E537F"/>
    <w:rsid w:val="007E6E9E"/>
    <w:rsid w:val="007E77A1"/>
    <w:rsid w:val="007F0098"/>
    <w:rsid w:val="007F02F0"/>
    <w:rsid w:val="007F040B"/>
    <w:rsid w:val="007F0456"/>
    <w:rsid w:val="007F112F"/>
    <w:rsid w:val="007F12E0"/>
    <w:rsid w:val="007F16D1"/>
    <w:rsid w:val="007F1AA7"/>
    <w:rsid w:val="007F1DF7"/>
    <w:rsid w:val="007F24E6"/>
    <w:rsid w:val="007F2CB9"/>
    <w:rsid w:val="007F4662"/>
    <w:rsid w:val="007F51CE"/>
    <w:rsid w:val="007F580D"/>
    <w:rsid w:val="007F77AF"/>
    <w:rsid w:val="007F798A"/>
    <w:rsid w:val="007F7C5B"/>
    <w:rsid w:val="007F7EBF"/>
    <w:rsid w:val="007F7F6B"/>
    <w:rsid w:val="0080043C"/>
    <w:rsid w:val="0080080F"/>
    <w:rsid w:val="008008D8"/>
    <w:rsid w:val="00800CBB"/>
    <w:rsid w:val="00800FFE"/>
    <w:rsid w:val="00801826"/>
    <w:rsid w:val="0080192A"/>
    <w:rsid w:val="0080309F"/>
    <w:rsid w:val="008037E0"/>
    <w:rsid w:val="00805DF0"/>
    <w:rsid w:val="00807494"/>
    <w:rsid w:val="008079C2"/>
    <w:rsid w:val="00807F27"/>
    <w:rsid w:val="0081028E"/>
    <w:rsid w:val="00810743"/>
    <w:rsid w:val="00810E05"/>
    <w:rsid w:val="00811DE8"/>
    <w:rsid w:val="00812852"/>
    <w:rsid w:val="0081302D"/>
    <w:rsid w:val="00813493"/>
    <w:rsid w:val="008137BE"/>
    <w:rsid w:val="00813EDF"/>
    <w:rsid w:val="00814065"/>
    <w:rsid w:val="0081439B"/>
    <w:rsid w:val="008153CE"/>
    <w:rsid w:val="008165C9"/>
    <w:rsid w:val="0081681C"/>
    <w:rsid w:val="00816AF8"/>
    <w:rsid w:val="00817A0A"/>
    <w:rsid w:val="00817C75"/>
    <w:rsid w:val="008207B4"/>
    <w:rsid w:val="00820CAA"/>
    <w:rsid w:val="00820E11"/>
    <w:rsid w:val="00820EC0"/>
    <w:rsid w:val="0082177F"/>
    <w:rsid w:val="0082215F"/>
    <w:rsid w:val="008225B0"/>
    <w:rsid w:val="008230AC"/>
    <w:rsid w:val="00823A1A"/>
    <w:rsid w:val="00823B70"/>
    <w:rsid w:val="00823C21"/>
    <w:rsid w:val="00823C8C"/>
    <w:rsid w:val="008249A2"/>
    <w:rsid w:val="0082601B"/>
    <w:rsid w:val="008272C5"/>
    <w:rsid w:val="00827437"/>
    <w:rsid w:val="00827B75"/>
    <w:rsid w:val="0083087A"/>
    <w:rsid w:val="00831E62"/>
    <w:rsid w:val="008320DD"/>
    <w:rsid w:val="0083420B"/>
    <w:rsid w:val="008353E1"/>
    <w:rsid w:val="0083566C"/>
    <w:rsid w:val="008364E8"/>
    <w:rsid w:val="008365B0"/>
    <w:rsid w:val="00836FC4"/>
    <w:rsid w:val="008371E2"/>
    <w:rsid w:val="00837B6C"/>
    <w:rsid w:val="008405A1"/>
    <w:rsid w:val="008408F7"/>
    <w:rsid w:val="00841FF1"/>
    <w:rsid w:val="00842379"/>
    <w:rsid w:val="008430E6"/>
    <w:rsid w:val="008440DA"/>
    <w:rsid w:val="00844466"/>
    <w:rsid w:val="008447FA"/>
    <w:rsid w:val="00844A09"/>
    <w:rsid w:val="00845592"/>
    <w:rsid w:val="00845E73"/>
    <w:rsid w:val="0084674D"/>
    <w:rsid w:val="00846BD5"/>
    <w:rsid w:val="0084752E"/>
    <w:rsid w:val="00850CF8"/>
    <w:rsid w:val="008513EE"/>
    <w:rsid w:val="00851BA9"/>
    <w:rsid w:val="00851CBB"/>
    <w:rsid w:val="0085237F"/>
    <w:rsid w:val="008528D3"/>
    <w:rsid w:val="008529CF"/>
    <w:rsid w:val="00852E4A"/>
    <w:rsid w:val="00853565"/>
    <w:rsid w:val="00853A5D"/>
    <w:rsid w:val="00853EAF"/>
    <w:rsid w:val="00854374"/>
    <w:rsid w:val="00854860"/>
    <w:rsid w:val="00854935"/>
    <w:rsid w:val="008553A6"/>
    <w:rsid w:val="0085589B"/>
    <w:rsid w:val="008561A1"/>
    <w:rsid w:val="00856333"/>
    <w:rsid w:val="008566DA"/>
    <w:rsid w:val="00856ED5"/>
    <w:rsid w:val="00857089"/>
    <w:rsid w:val="00857481"/>
    <w:rsid w:val="00857E74"/>
    <w:rsid w:val="008600AE"/>
    <w:rsid w:val="00860B81"/>
    <w:rsid w:val="00860DCB"/>
    <w:rsid w:val="00861389"/>
    <w:rsid w:val="008616FD"/>
    <w:rsid w:val="00861BCF"/>
    <w:rsid w:val="00862926"/>
    <w:rsid w:val="008636C8"/>
    <w:rsid w:val="008636E4"/>
    <w:rsid w:val="00863E61"/>
    <w:rsid w:val="00864059"/>
    <w:rsid w:val="008640FD"/>
    <w:rsid w:val="00864582"/>
    <w:rsid w:val="008647E2"/>
    <w:rsid w:val="00866120"/>
    <w:rsid w:val="00866DB2"/>
    <w:rsid w:val="00867876"/>
    <w:rsid w:val="00870341"/>
    <w:rsid w:val="008707E4"/>
    <w:rsid w:val="008713B7"/>
    <w:rsid w:val="00871E39"/>
    <w:rsid w:val="008723EB"/>
    <w:rsid w:val="0087526B"/>
    <w:rsid w:val="008755CD"/>
    <w:rsid w:val="008765DD"/>
    <w:rsid w:val="00876A0F"/>
    <w:rsid w:val="0088018E"/>
    <w:rsid w:val="00880BD3"/>
    <w:rsid w:val="00880FAF"/>
    <w:rsid w:val="0088111C"/>
    <w:rsid w:val="0088242A"/>
    <w:rsid w:val="00882765"/>
    <w:rsid w:val="008841F8"/>
    <w:rsid w:val="0088476B"/>
    <w:rsid w:val="00885B29"/>
    <w:rsid w:val="008866FC"/>
    <w:rsid w:val="008867DB"/>
    <w:rsid w:val="00886BC5"/>
    <w:rsid w:val="00886BFD"/>
    <w:rsid w:val="00886ED9"/>
    <w:rsid w:val="00887762"/>
    <w:rsid w:val="008901E7"/>
    <w:rsid w:val="0089033D"/>
    <w:rsid w:val="00891339"/>
    <w:rsid w:val="008913E6"/>
    <w:rsid w:val="00891AE0"/>
    <w:rsid w:val="00892298"/>
    <w:rsid w:val="0089246A"/>
    <w:rsid w:val="00893E60"/>
    <w:rsid w:val="0089441C"/>
    <w:rsid w:val="008948C8"/>
    <w:rsid w:val="00894D59"/>
    <w:rsid w:val="00894E0A"/>
    <w:rsid w:val="0089640B"/>
    <w:rsid w:val="008968CA"/>
    <w:rsid w:val="00896F14"/>
    <w:rsid w:val="008A0124"/>
    <w:rsid w:val="008A0DCC"/>
    <w:rsid w:val="008A1700"/>
    <w:rsid w:val="008A1D7E"/>
    <w:rsid w:val="008A2D09"/>
    <w:rsid w:val="008A3268"/>
    <w:rsid w:val="008A40FE"/>
    <w:rsid w:val="008A42D4"/>
    <w:rsid w:val="008A47AD"/>
    <w:rsid w:val="008A4A28"/>
    <w:rsid w:val="008A4AC2"/>
    <w:rsid w:val="008A56E4"/>
    <w:rsid w:val="008A5BDA"/>
    <w:rsid w:val="008A6717"/>
    <w:rsid w:val="008A68A0"/>
    <w:rsid w:val="008A7339"/>
    <w:rsid w:val="008A77CC"/>
    <w:rsid w:val="008A7873"/>
    <w:rsid w:val="008A7D70"/>
    <w:rsid w:val="008B00D6"/>
    <w:rsid w:val="008B064E"/>
    <w:rsid w:val="008B0864"/>
    <w:rsid w:val="008B0BF5"/>
    <w:rsid w:val="008B1399"/>
    <w:rsid w:val="008B18D1"/>
    <w:rsid w:val="008B1DDC"/>
    <w:rsid w:val="008B1F7B"/>
    <w:rsid w:val="008B26A6"/>
    <w:rsid w:val="008B29DD"/>
    <w:rsid w:val="008B2A94"/>
    <w:rsid w:val="008B3128"/>
    <w:rsid w:val="008B4227"/>
    <w:rsid w:val="008B498B"/>
    <w:rsid w:val="008B5569"/>
    <w:rsid w:val="008B677B"/>
    <w:rsid w:val="008B6B47"/>
    <w:rsid w:val="008B768E"/>
    <w:rsid w:val="008B7BE8"/>
    <w:rsid w:val="008C0737"/>
    <w:rsid w:val="008C07F6"/>
    <w:rsid w:val="008C0E87"/>
    <w:rsid w:val="008C133F"/>
    <w:rsid w:val="008C1825"/>
    <w:rsid w:val="008C2232"/>
    <w:rsid w:val="008C2DA7"/>
    <w:rsid w:val="008C30CA"/>
    <w:rsid w:val="008C4988"/>
    <w:rsid w:val="008C4C0B"/>
    <w:rsid w:val="008C56B5"/>
    <w:rsid w:val="008C6629"/>
    <w:rsid w:val="008C69D6"/>
    <w:rsid w:val="008C7277"/>
    <w:rsid w:val="008C7712"/>
    <w:rsid w:val="008D0EA8"/>
    <w:rsid w:val="008D0F8C"/>
    <w:rsid w:val="008D1868"/>
    <w:rsid w:val="008D31FC"/>
    <w:rsid w:val="008D3994"/>
    <w:rsid w:val="008D407E"/>
    <w:rsid w:val="008D4290"/>
    <w:rsid w:val="008D4594"/>
    <w:rsid w:val="008D463B"/>
    <w:rsid w:val="008D4909"/>
    <w:rsid w:val="008D4B78"/>
    <w:rsid w:val="008D56D1"/>
    <w:rsid w:val="008D5861"/>
    <w:rsid w:val="008D614F"/>
    <w:rsid w:val="008D7F40"/>
    <w:rsid w:val="008E2C76"/>
    <w:rsid w:val="008E3ACA"/>
    <w:rsid w:val="008E4269"/>
    <w:rsid w:val="008E568C"/>
    <w:rsid w:val="008E61F9"/>
    <w:rsid w:val="008E6C51"/>
    <w:rsid w:val="008E774C"/>
    <w:rsid w:val="008E7A66"/>
    <w:rsid w:val="008F03A3"/>
    <w:rsid w:val="008F064B"/>
    <w:rsid w:val="008F0BD7"/>
    <w:rsid w:val="008F0F74"/>
    <w:rsid w:val="008F1526"/>
    <w:rsid w:val="008F1596"/>
    <w:rsid w:val="008F1B29"/>
    <w:rsid w:val="008F2BEE"/>
    <w:rsid w:val="008F3240"/>
    <w:rsid w:val="008F3C4E"/>
    <w:rsid w:val="008F3CD1"/>
    <w:rsid w:val="008F4192"/>
    <w:rsid w:val="008F430E"/>
    <w:rsid w:val="008F64A2"/>
    <w:rsid w:val="008F64AF"/>
    <w:rsid w:val="008F64BA"/>
    <w:rsid w:val="008F6BD9"/>
    <w:rsid w:val="008F6C78"/>
    <w:rsid w:val="008F7000"/>
    <w:rsid w:val="008F7175"/>
    <w:rsid w:val="008F7B4D"/>
    <w:rsid w:val="00900A43"/>
    <w:rsid w:val="00902005"/>
    <w:rsid w:val="00903273"/>
    <w:rsid w:val="009034AA"/>
    <w:rsid w:val="0090397B"/>
    <w:rsid w:val="00903EFC"/>
    <w:rsid w:val="00903FC1"/>
    <w:rsid w:val="009059AA"/>
    <w:rsid w:val="00906C74"/>
    <w:rsid w:val="00907D01"/>
    <w:rsid w:val="00907ED9"/>
    <w:rsid w:val="009115B7"/>
    <w:rsid w:val="00912315"/>
    <w:rsid w:val="009124B5"/>
    <w:rsid w:val="00912CC7"/>
    <w:rsid w:val="00912EA8"/>
    <w:rsid w:val="0091493A"/>
    <w:rsid w:val="00915B6D"/>
    <w:rsid w:val="00916336"/>
    <w:rsid w:val="00916671"/>
    <w:rsid w:val="0091691F"/>
    <w:rsid w:val="00917367"/>
    <w:rsid w:val="00917625"/>
    <w:rsid w:val="0091763A"/>
    <w:rsid w:val="00917A12"/>
    <w:rsid w:val="0092057B"/>
    <w:rsid w:val="00920E1B"/>
    <w:rsid w:val="00920E30"/>
    <w:rsid w:val="00920F0C"/>
    <w:rsid w:val="00921B77"/>
    <w:rsid w:val="00921DF7"/>
    <w:rsid w:val="00921E4B"/>
    <w:rsid w:val="009221EA"/>
    <w:rsid w:val="009226AB"/>
    <w:rsid w:val="009227B5"/>
    <w:rsid w:val="00922AF5"/>
    <w:rsid w:val="00923CDA"/>
    <w:rsid w:val="00925105"/>
    <w:rsid w:val="009263CF"/>
    <w:rsid w:val="009266FC"/>
    <w:rsid w:val="00926D28"/>
    <w:rsid w:val="00927A5B"/>
    <w:rsid w:val="00927F5C"/>
    <w:rsid w:val="009307C4"/>
    <w:rsid w:val="00930C61"/>
    <w:rsid w:val="00931732"/>
    <w:rsid w:val="00931766"/>
    <w:rsid w:val="00934E6E"/>
    <w:rsid w:val="00935332"/>
    <w:rsid w:val="00936265"/>
    <w:rsid w:val="00936A0B"/>
    <w:rsid w:val="00937A50"/>
    <w:rsid w:val="00937BBE"/>
    <w:rsid w:val="00937DF6"/>
    <w:rsid w:val="00937E58"/>
    <w:rsid w:val="00937F16"/>
    <w:rsid w:val="00940093"/>
    <w:rsid w:val="00940464"/>
    <w:rsid w:val="00940632"/>
    <w:rsid w:val="00940759"/>
    <w:rsid w:val="00940774"/>
    <w:rsid w:val="0094094F"/>
    <w:rsid w:val="009409F3"/>
    <w:rsid w:val="00941005"/>
    <w:rsid w:val="009410E8"/>
    <w:rsid w:val="009418C7"/>
    <w:rsid w:val="00942635"/>
    <w:rsid w:val="00945121"/>
    <w:rsid w:val="00945412"/>
    <w:rsid w:val="00946783"/>
    <w:rsid w:val="00946D76"/>
    <w:rsid w:val="0094788D"/>
    <w:rsid w:val="009500AC"/>
    <w:rsid w:val="009506EC"/>
    <w:rsid w:val="0095096F"/>
    <w:rsid w:val="00951363"/>
    <w:rsid w:val="009528AB"/>
    <w:rsid w:val="00953DA1"/>
    <w:rsid w:val="009549FE"/>
    <w:rsid w:val="00954B68"/>
    <w:rsid w:val="00954DE4"/>
    <w:rsid w:val="009551B3"/>
    <w:rsid w:val="0095528D"/>
    <w:rsid w:val="00956EE7"/>
    <w:rsid w:val="009579CB"/>
    <w:rsid w:val="009600F8"/>
    <w:rsid w:val="00960E91"/>
    <w:rsid w:val="00961302"/>
    <w:rsid w:val="00961632"/>
    <w:rsid w:val="00961909"/>
    <w:rsid w:val="00962AEA"/>
    <w:rsid w:val="00963214"/>
    <w:rsid w:val="0096347F"/>
    <w:rsid w:val="009636DE"/>
    <w:rsid w:val="00963C6F"/>
    <w:rsid w:val="00963D75"/>
    <w:rsid w:val="00964B9D"/>
    <w:rsid w:val="009656E5"/>
    <w:rsid w:val="00965AB2"/>
    <w:rsid w:val="0096641F"/>
    <w:rsid w:val="00970BC1"/>
    <w:rsid w:val="0097199F"/>
    <w:rsid w:val="00972363"/>
    <w:rsid w:val="0097264B"/>
    <w:rsid w:val="009727FF"/>
    <w:rsid w:val="00972ADD"/>
    <w:rsid w:val="00973C78"/>
    <w:rsid w:val="00974549"/>
    <w:rsid w:val="00975B2B"/>
    <w:rsid w:val="00976386"/>
    <w:rsid w:val="009767F5"/>
    <w:rsid w:val="00976D2F"/>
    <w:rsid w:val="0097759E"/>
    <w:rsid w:val="0097765A"/>
    <w:rsid w:val="00980607"/>
    <w:rsid w:val="00980D72"/>
    <w:rsid w:val="0098180E"/>
    <w:rsid w:val="0098202B"/>
    <w:rsid w:val="00982459"/>
    <w:rsid w:val="00982600"/>
    <w:rsid w:val="00982B06"/>
    <w:rsid w:val="00982E26"/>
    <w:rsid w:val="00982E52"/>
    <w:rsid w:val="00983036"/>
    <w:rsid w:val="00983B5E"/>
    <w:rsid w:val="009843EC"/>
    <w:rsid w:val="00984A02"/>
    <w:rsid w:val="00984BE8"/>
    <w:rsid w:val="00984C5A"/>
    <w:rsid w:val="00984DC7"/>
    <w:rsid w:val="00985672"/>
    <w:rsid w:val="00985C9E"/>
    <w:rsid w:val="009860D4"/>
    <w:rsid w:val="009862A6"/>
    <w:rsid w:val="0098710C"/>
    <w:rsid w:val="009875B2"/>
    <w:rsid w:val="00987F40"/>
    <w:rsid w:val="00990A09"/>
    <w:rsid w:val="00990BAC"/>
    <w:rsid w:val="009915B3"/>
    <w:rsid w:val="009929B2"/>
    <w:rsid w:val="00994EB3"/>
    <w:rsid w:val="0099537B"/>
    <w:rsid w:val="00995A45"/>
    <w:rsid w:val="00995EAD"/>
    <w:rsid w:val="00995F95"/>
    <w:rsid w:val="0099656F"/>
    <w:rsid w:val="00996C84"/>
    <w:rsid w:val="0099767E"/>
    <w:rsid w:val="009976E5"/>
    <w:rsid w:val="009A000D"/>
    <w:rsid w:val="009A0E9A"/>
    <w:rsid w:val="009A1356"/>
    <w:rsid w:val="009A1543"/>
    <w:rsid w:val="009A1BCC"/>
    <w:rsid w:val="009A234A"/>
    <w:rsid w:val="009A256F"/>
    <w:rsid w:val="009A4284"/>
    <w:rsid w:val="009A48D5"/>
    <w:rsid w:val="009A63A5"/>
    <w:rsid w:val="009A6939"/>
    <w:rsid w:val="009A6BDF"/>
    <w:rsid w:val="009A7483"/>
    <w:rsid w:val="009A77D4"/>
    <w:rsid w:val="009A7898"/>
    <w:rsid w:val="009B0A8B"/>
    <w:rsid w:val="009B0C9C"/>
    <w:rsid w:val="009B0F1D"/>
    <w:rsid w:val="009B1665"/>
    <w:rsid w:val="009B1960"/>
    <w:rsid w:val="009B25E5"/>
    <w:rsid w:val="009B2D30"/>
    <w:rsid w:val="009B4A83"/>
    <w:rsid w:val="009B4AE4"/>
    <w:rsid w:val="009B5098"/>
    <w:rsid w:val="009B5B96"/>
    <w:rsid w:val="009B5E81"/>
    <w:rsid w:val="009B6344"/>
    <w:rsid w:val="009B7BCF"/>
    <w:rsid w:val="009C00B3"/>
    <w:rsid w:val="009C105C"/>
    <w:rsid w:val="009C17BB"/>
    <w:rsid w:val="009C1E94"/>
    <w:rsid w:val="009C1FCE"/>
    <w:rsid w:val="009C25B6"/>
    <w:rsid w:val="009C2C75"/>
    <w:rsid w:val="009C2CF7"/>
    <w:rsid w:val="009C425F"/>
    <w:rsid w:val="009C557E"/>
    <w:rsid w:val="009C5B5A"/>
    <w:rsid w:val="009C64F4"/>
    <w:rsid w:val="009C675E"/>
    <w:rsid w:val="009C6B31"/>
    <w:rsid w:val="009C7849"/>
    <w:rsid w:val="009D0118"/>
    <w:rsid w:val="009D0145"/>
    <w:rsid w:val="009D06DA"/>
    <w:rsid w:val="009D0BBC"/>
    <w:rsid w:val="009D1F27"/>
    <w:rsid w:val="009D1FD3"/>
    <w:rsid w:val="009D2289"/>
    <w:rsid w:val="009D26BF"/>
    <w:rsid w:val="009D3D55"/>
    <w:rsid w:val="009D402E"/>
    <w:rsid w:val="009D4101"/>
    <w:rsid w:val="009D4213"/>
    <w:rsid w:val="009D5F54"/>
    <w:rsid w:val="009D61F4"/>
    <w:rsid w:val="009D68B0"/>
    <w:rsid w:val="009D6A45"/>
    <w:rsid w:val="009D728A"/>
    <w:rsid w:val="009D7A82"/>
    <w:rsid w:val="009E0324"/>
    <w:rsid w:val="009E051E"/>
    <w:rsid w:val="009E06AE"/>
    <w:rsid w:val="009E0BC0"/>
    <w:rsid w:val="009E0EE3"/>
    <w:rsid w:val="009E1A78"/>
    <w:rsid w:val="009E1A82"/>
    <w:rsid w:val="009E1BCE"/>
    <w:rsid w:val="009E1C6A"/>
    <w:rsid w:val="009E2940"/>
    <w:rsid w:val="009E2C6E"/>
    <w:rsid w:val="009E3FA9"/>
    <w:rsid w:val="009E3FB3"/>
    <w:rsid w:val="009E405B"/>
    <w:rsid w:val="009E4121"/>
    <w:rsid w:val="009E47E4"/>
    <w:rsid w:val="009E4BE6"/>
    <w:rsid w:val="009E6272"/>
    <w:rsid w:val="009E6689"/>
    <w:rsid w:val="009E6F74"/>
    <w:rsid w:val="009E75FD"/>
    <w:rsid w:val="009E7F5D"/>
    <w:rsid w:val="009F0054"/>
    <w:rsid w:val="009F2198"/>
    <w:rsid w:val="009F3313"/>
    <w:rsid w:val="009F3353"/>
    <w:rsid w:val="009F38EA"/>
    <w:rsid w:val="009F3F76"/>
    <w:rsid w:val="009F3FAC"/>
    <w:rsid w:val="009F40C7"/>
    <w:rsid w:val="009F45B2"/>
    <w:rsid w:val="009F4D6D"/>
    <w:rsid w:val="009F5391"/>
    <w:rsid w:val="009F648B"/>
    <w:rsid w:val="009F74B4"/>
    <w:rsid w:val="009F7EC1"/>
    <w:rsid w:val="00A0007C"/>
    <w:rsid w:val="00A00199"/>
    <w:rsid w:val="00A007E6"/>
    <w:rsid w:val="00A007EE"/>
    <w:rsid w:val="00A00D33"/>
    <w:rsid w:val="00A00E5E"/>
    <w:rsid w:val="00A01372"/>
    <w:rsid w:val="00A01FEE"/>
    <w:rsid w:val="00A02613"/>
    <w:rsid w:val="00A026BB"/>
    <w:rsid w:val="00A0326A"/>
    <w:rsid w:val="00A04118"/>
    <w:rsid w:val="00A0436F"/>
    <w:rsid w:val="00A04991"/>
    <w:rsid w:val="00A049D8"/>
    <w:rsid w:val="00A04EA3"/>
    <w:rsid w:val="00A05E96"/>
    <w:rsid w:val="00A05FE2"/>
    <w:rsid w:val="00A06253"/>
    <w:rsid w:val="00A068DD"/>
    <w:rsid w:val="00A06D4A"/>
    <w:rsid w:val="00A0708A"/>
    <w:rsid w:val="00A07266"/>
    <w:rsid w:val="00A10BF1"/>
    <w:rsid w:val="00A11082"/>
    <w:rsid w:val="00A1276F"/>
    <w:rsid w:val="00A12D3D"/>
    <w:rsid w:val="00A131EA"/>
    <w:rsid w:val="00A13215"/>
    <w:rsid w:val="00A13298"/>
    <w:rsid w:val="00A136CB"/>
    <w:rsid w:val="00A13AC4"/>
    <w:rsid w:val="00A13E43"/>
    <w:rsid w:val="00A14DAF"/>
    <w:rsid w:val="00A1502B"/>
    <w:rsid w:val="00A15147"/>
    <w:rsid w:val="00A15DF0"/>
    <w:rsid w:val="00A1616F"/>
    <w:rsid w:val="00A1628D"/>
    <w:rsid w:val="00A16CAA"/>
    <w:rsid w:val="00A17545"/>
    <w:rsid w:val="00A1758F"/>
    <w:rsid w:val="00A17D83"/>
    <w:rsid w:val="00A20167"/>
    <w:rsid w:val="00A203AE"/>
    <w:rsid w:val="00A20C99"/>
    <w:rsid w:val="00A20D08"/>
    <w:rsid w:val="00A217EC"/>
    <w:rsid w:val="00A2216A"/>
    <w:rsid w:val="00A23279"/>
    <w:rsid w:val="00A23C61"/>
    <w:rsid w:val="00A24272"/>
    <w:rsid w:val="00A24A3B"/>
    <w:rsid w:val="00A24E58"/>
    <w:rsid w:val="00A2540F"/>
    <w:rsid w:val="00A25480"/>
    <w:rsid w:val="00A26009"/>
    <w:rsid w:val="00A2695F"/>
    <w:rsid w:val="00A30199"/>
    <w:rsid w:val="00A30C68"/>
    <w:rsid w:val="00A30CA6"/>
    <w:rsid w:val="00A31833"/>
    <w:rsid w:val="00A32764"/>
    <w:rsid w:val="00A32E75"/>
    <w:rsid w:val="00A33E61"/>
    <w:rsid w:val="00A34769"/>
    <w:rsid w:val="00A354BD"/>
    <w:rsid w:val="00A3641F"/>
    <w:rsid w:val="00A36429"/>
    <w:rsid w:val="00A366AB"/>
    <w:rsid w:val="00A40115"/>
    <w:rsid w:val="00A407A7"/>
    <w:rsid w:val="00A407B9"/>
    <w:rsid w:val="00A40D85"/>
    <w:rsid w:val="00A40DB5"/>
    <w:rsid w:val="00A41C8A"/>
    <w:rsid w:val="00A42832"/>
    <w:rsid w:val="00A44097"/>
    <w:rsid w:val="00A45E9E"/>
    <w:rsid w:val="00A46224"/>
    <w:rsid w:val="00A475A2"/>
    <w:rsid w:val="00A47DEC"/>
    <w:rsid w:val="00A47E57"/>
    <w:rsid w:val="00A50133"/>
    <w:rsid w:val="00A5102C"/>
    <w:rsid w:val="00A5246B"/>
    <w:rsid w:val="00A52C14"/>
    <w:rsid w:val="00A52D0D"/>
    <w:rsid w:val="00A5366E"/>
    <w:rsid w:val="00A54E89"/>
    <w:rsid w:val="00A55664"/>
    <w:rsid w:val="00A557CD"/>
    <w:rsid w:val="00A55AC3"/>
    <w:rsid w:val="00A55E8C"/>
    <w:rsid w:val="00A569BA"/>
    <w:rsid w:val="00A56DF4"/>
    <w:rsid w:val="00A5722A"/>
    <w:rsid w:val="00A613C8"/>
    <w:rsid w:val="00A61AF6"/>
    <w:rsid w:val="00A6204A"/>
    <w:rsid w:val="00A626BD"/>
    <w:rsid w:val="00A634F9"/>
    <w:rsid w:val="00A63C71"/>
    <w:rsid w:val="00A655B7"/>
    <w:rsid w:val="00A66B03"/>
    <w:rsid w:val="00A677FB"/>
    <w:rsid w:val="00A70DEB"/>
    <w:rsid w:val="00A71010"/>
    <w:rsid w:val="00A71803"/>
    <w:rsid w:val="00A71856"/>
    <w:rsid w:val="00A72DDB"/>
    <w:rsid w:val="00A740D3"/>
    <w:rsid w:val="00A74310"/>
    <w:rsid w:val="00A74862"/>
    <w:rsid w:val="00A75684"/>
    <w:rsid w:val="00A80014"/>
    <w:rsid w:val="00A801F4"/>
    <w:rsid w:val="00A80CFD"/>
    <w:rsid w:val="00A80F2B"/>
    <w:rsid w:val="00A82247"/>
    <w:rsid w:val="00A82A5B"/>
    <w:rsid w:val="00A831B7"/>
    <w:rsid w:val="00A83831"/>
    <w:rsid w:val="00A840D9"/>
    <w:rsid w:val="00A860E8"/>
    <w:rsid w:val="00A86F6B"/>
    <w:rsid w:val="00A90874"/>
    <w:rsid w:val="00A91FD6"/>
    <w:rsid w:val="00A92502"/>
    <w:rsid w:val="00A92B00"/>
    <w:rsid w:val="00A92EF3"/>
    <w:rsid w:val="00A933FC"/>
    <w:rsid w:val="00A941D2"/>
    <w:rsid w:val="00A94679"/>
    <w:rsid w:val="00A9486A"/>
    <w:rsid w:val="00A9542D"/>
    <w:rsid w:val="00A95AFB"/>
    <w:rsid w:val="00A95BAC"/>
    <w:rsid w:val="00A95C07"/>
    <w:rsid w:val="00A95EA4"/>
    <w:rsid w:val="00A96347"/>
    <w:rsid w:val="00A968FF"/>
    <w:rsid w:val="00A969D7"/>
    <w:rsid w:val="00A96B7A"/>
    <w:rsid w:val="00A96DB1"/>
    <w:rsid w:val="00AA023D"/>
    <w:rsid w:val="00AA0958"/>
    <w:rsid w:val="00AA14D5"/>
    <w:rsid w:val="00AA1882"/>
    <w:rsid w:val="00AA18F1"/>
    <w:rsid w:val="00AA1CE5"/>
    <w:rsid w:val="00AA23EC"/>
    <w:rsid w:val="00AA2750"/>
    <w:rsid w:val="00AA2AD2"/>
    <w:rsid w:val="00AA2CA6"/>
    <w:rsid w:val="00AA33BE"/>
    <w:rsid w:val="00AA358F"/>
    <w:rsid w:val="00AA4EC5"/>
    <w:rsid w:val="00AA501C"/>
    <w:rsid w:val="00AA55AA"/>
    <w:rsid w:val="00AA5AB7"/>
    <w:rsid w:val="00AA68A2"/>
    <w:rsid w:val="00AA7663"/>
    <w:rsid w:val="00AB00EF"/>
    <w:rsid w:val="00AB01DD"/>
    <w:rsid w:val="00AB0B66"/>
    <w:rsid w:val="00AB2390"/>
    <w:rsid w:val="00AB23E5"/>
    <w:rsid w:val="00AB2B0B"/>
    <w:rsid w:val="00AB304E"/>
    <w:rsid w:val="00AB3088"/>
    <w:rsid w:val="00AB331E"/>
    <w:rsid w:val="00AB3CEE"/>
    <w:rsid w:val="00AB43BA"/>
    <w:rsid w:val="00AB5F04"/>
    <w:rsid w:val="00AB6A6C"/>
    <w:rsid w:val="00AB7756"/>
    <w:rsid w:val="00AC066F"/>
    <w:rsid w:val="00AC06DD"/>
    <w:rsid w:val="00AC1153"/>
    <w:rsid w:val="00AC1231"/>
    <w:rsid w:val="00AC14E3"/>
    <w:rsid w:val="00AC1B1D"/>
    <w:rsid w:val="00AC1F9E"/>
    <w:rsid w:val="00AC2030"/>
    <w:rsid w:val="00AC3720"/>
    <w:rsid w:val="00AC457C"/>
    <w:rsid w:val="00AC51C1"/>
    <w:rsid w:val="00AC5A64"/>
    <w:rsid w:val="00AC5CAD"/>
    <w:rsid w:val="00AC610E"/>
    <w:rsid w:val="00AC768B"/>
    <w:rsid w:val="00AC7FFB"/>
    <w:rsid w:val="00AD03A7"/>
    <w:rsid w:val="00AD22B1"/>
    <w:rsid w:val="00AD2417"/>
    <w:rsid w:val="00AD2977"/>
    <w:rsid w:val="00AD2BD5"/>
    <w:rsid w:val="00AD32A3"/>
    <w:rsid w:val="00AD449E"/>
    <w:rsid w:val="00AD46B9"/>
    <w:rsid w:val="00AD5956"/>
    <w:rsid w:val="00AD656D"/>
    <w:rsid w:val="00AD68D8"/>
    <w:rsid w:val="00AD7175"/>
    <w:rsid w:val="00AD71E0"/>
    <w:rsid w:val="00AD7A34"/>
    <w:rsid w:val="00AE210C"/>
    <w:rsid w:val="00AE2369"/>
    <w:rsid w:val="00AE2A14"/>
    <w:rsid w:val="00AE2F5D"/>
    <w:rsid w:val="00AE35F4"/>
    <w:rsid w:val="00AE39AA"/>
    <w:rsid w:val="00AE39BA"/>
    <w:rsid w:val="00AE51AF"/>
    <w:rsid w:val="00AE6371"/>
    <w:rsid w:val="00AE63B2"/>
    <w:rsid w:val="00AE65A4"/>
    <w:rsid w:val="00AE6C15"/>
    <w:rsid w:val="00AF0DB4"/>
    <w:rsid w:val="00AF24E9"/>
    <w:rsid w:val="00AF3203"/>
    <w:rsid w:val="00AF40AE"/>
    <w:rsid w:val="00AF429F"/>
    <w:rsid w:val="00AF4B61"/>
    <w:rsid w:val="00AF4D26"/>
    <w:rsid w:val="00AF56AE"/>
    <w:rsid w:val="00AF67D0"/>
    <w:rsid w:val="00AF70FF"/>
    <w:rsid w:val="00AF78E0"/>
    <w:rsid w:val="00AF797F"/>
    <w:rsid w:val="00AF7BB8"/>
    <w:rsid w:val="00AF7D78"/>
    <w:rsid w:val="00AF7E3B"/>
    <w:rsid w:val="00B00A93"/>
    <w:rsid w:val="00B012F6"/>
    <w:rsid w:val="00B023A9"/>
    <w:rsid w:val="00B029ED"/>
    <w:rsid w:val="00B02EA1"/>
    <w:rsid w:val="00B03CE9"/>
    <w:rsid w:val="00B049C8"/>
    <w:rsid w:val="00B0544E"/>
    <w:rsid w:val="00B05F57"/>
    <w:rsid w:val="00B060A3"/>
    <w:rsid w:val="00B0657C"/>
    <w:rsid w:val="00B06F43"/>
    <w:rsid w:val="00B12257"/>
    <w:rsid w:val="00B12707"/>
    <w:rsid w:val="00B128F4"/>
    <w:rsid w:val="00B12E6B"/>
    <w:rsid w:val="00B12FF3"/>
    <w:rsid w:val="00B13536"/>
    <w:rsid w:val="00B13577"/>
    <w:rsid w:val="00B14F10"/>
    <w:rsid w:val="00B14F67"/>
    <w:rsid w:val="00B153E9"/>
    <w:rsid w:val="00B15A53"/>
    <w:rsid w:val="00B15B4F"/>
    <w:rsid w:val="00B20093"/>
    <w:rsid w:val="00B20B91"/>
    <w:rsid w:val="00B20F91"/>
    <w:rsid w:val="00B211AE"/>
    <w:rsid w:val="00B2153F"/>
    <w:rsid w:val="00B21F87"/>
    <w:rsid w:val="00B2205E"/>
    <w:rsid w:val="00B22226"/>
    <w:rsid w:val="00B2247D"/>
    <w:rsid w:val="00B22BB8"/>
    <w:rsid w:val="00B22D1C"/>
    <w:rsid w:val="00B2346D"/>
    <w:rsid w:val="00B237E7"/>
    <w:rsid w:val="00B24386"/>
    <w:rsid w:val="00B24575"/>
    <w:rsid w:val="00B246D2"/>
    <w:rsid w:val="00B24915"/>
    <w:rsid w:val="00B24A48"/>
    <w:rsid w:val="00B24C96"/>
    <w:rsid w:val="00B25821"/>
    <w:rsid w:val="00B259B8"/>
    <w:rsid w:val="00B26AAA"/>
    <w:rsid w:val="00B26C1D"/>
    <w:rsid w:val="00B26DAF"/>
    <w:rsid w:val="00B26F37"/>
    <w:rsid w:val="00B273E8"/>
    <w:rsid w:val="00B27A3D"/>
    <w:rsid w:val="00B3040B"/>
    <w:rsid w:val="00B3122A"/>
    <w:rsid w:val="00B3265A"/>
    <w:rsid w:val="00B32784"/>
    <w:rsid w:val="00B329DF"/>
    <w:rsid w:val="00B32F2E"/>
    <w:rsid w:val="00B33122"/>
    <w:rsid w:val="00B33779"/>
    <w:rsid w:val="00B33A7E"/>
    <w:rsid w:val="00B34189"/>
    <w:rsid w:val="00B344C0"/>
    <w:rsid w:val="00B34A2C"/>
    <w:rsid w:val="00B351AC"/>
    <w:rsid w:val="00B357EB"/>
    <w:rsid w:val="00B36808"/>
    <w:rsid w:val="00B37546"/>
    <w:rsid w:val="00B37746"/>
    <w:rsid w:val="00B37B43"/>
    <w:rsid w:val="00B4045E"/>
    <w:rsid w:val="00B405FE"/>
    <w:rsid w:val="00B4118A"/>
    <w:rsid w:val="00B4348D"/>
    <w:rsid w:val="00B43D18"/>
    <w:rsid w:val="00B44F19"/>
    <w:rsid w:val="00B46906"/>
    <w:rsid w:val="00B469D2"/>
    <w:rsid w:val="00B46D38"/>
    <w:rsid w:val="00B46E2E"/>
    <w:rsid w:val="00B47049"/>
    <w:rsid w:val="00B5054A"/>
    <w:rsid w:val="00B51E82"/>
    <w:rsid w:val="00B5248C"/>
    <w:rsid w:val="00B535A7"/>
    <w:rsid w:val="00B53973"/>
    <w:rsid w:val="00B53A31"/>
    <w:rsid w:val="00B542E1"/>
    <w:rsid w:val="00B54894"/>
    <w:rsid w:val="00B558C7"/>
    <w:rsid w:val="00B55BA1"/>
    <w:rsid w:val="00B55EF9"/>
    <w:rsid w:val="00B5682E"/>
    <w:rsid w:val="00B56AF5"/>
    <w:rsid w:val="00B57813"/>
    <w:rsid w:val="00B602D4"/>
    <w:rsid w:val="00B604C7"/>
    <w:rsid w:val="00B60BAD"/>
    <w:rsid w:val="00B6244D"/>
    <w:rsid w:val="00B6287F"/>
    <w:rsid w:val="00B62A14"/>
    <w:rsid w:val="00B62D71"/>
    <w:rsid w:val="00B630CA"/>
    <w:rsid w:val="00B631C8"/>
    <w:rsid w:val="00B63E36"/>
    <w:rsid w:val="00B647FD"/>
    <w:rsid w:val="00B64A57"/>
    <w:rsid w:val="00B6501B"/>
    <w:rsid w:val="00B6585F"/>
    <w:rsid w:val="00B667A3"/>
    <w:rsid w:val="00B70416"/>
    <w:rsid w:val="00B70603"/>
    <w:rsid w:val="00B707A8"/>
    <w:rsid w:val="00B70F8A"/>
    <w:rsid w:val="00B714FF"/>
    <w:rsid w:val="00B7268A"/>
    <w:rsid w:val="00B7313C"/>
    <w:rsid w:val="00B73626"/>
    <w:rsid w:val="00B739C4"/>
    <w:rsid w:val="00B7402D"/>
    <w:rsid w:val="00B745A7"/>
    <w:rsid w:val="00B7586C"/>
    <w:rsid w:val="00B75AB8"/>
    <w:rsid w:val="00B75D06"/>
    <w:rsid w:val="00B764C6"/>
    <w:rsid w:val="00B766C3"/>
    <w:rsid w:val="00B76DEF"/>
    <w:rsid w:val="00B777ED"/>
    <w:rsid w:val="00B7799C"/>
    <w:rsid w:val="00B779DE"/>
    <w:rsid w:val="00B77DEC"/>
    <w:rsid w:val="00B8180E"/>
    <w:rsid w:val="00B8367B"/>
    <w:rsid w:val="00B8384D"/>
    <w:rsid w:val="00B83873"/>
    <w:rsid w:val="00B83C9B"/>
    <w:rsid w:val="00B847A5"/>
    <w:rsid w:val="00B84A18"/>
    <w:rsid w:val="00B84B69"/>
    <w:rsid w:val="00B84CD8"/>
    <w:rsid w:val="00B84CFB"/>
    <w:rsid w:val="00B8545C"/>
    <w:rsid w:val="00B856B1"/>
    <w:rsid w:val="00B86D8A"/>
    <w:rsid w:val="00B90010"/>
    <w:rsid w:val="00B90800"/>
    <w:rsid w:val="00B91985"/>
    <w:rsid w:val="00B91F96"/>
    <w:rsid w:val="00B920F9"/>
    <w:rsid w:val="00B92E40"/>
    <w:rsid w:val="00B93254"/>
    <w:rsid w:val="00B93CF3"/>
    <w:rsid w:val="00B94959"/>
    <w:rsid w:val="00B94ADA"/>
    <w:rsid w:val="00B9624D"/>
    <w:rsid w:val="00B97A33"/>
    <w:rsid w:val="00BA08AD"/>
    <w:rsid w:val="00BA09BE"/>
    <w:rsid w:val="00BA2C0C"/>
    <w:rsid w:val="00BA4AC2"/>
    <w:rsid w:val="00BA4FFE"/>
    <w:rsid w:val="00BA5208"/>
    <w:rsid w:val="00BA5573"/>
    <w:rsid w:val="00BA58EA"/>
    <w:rsid w:val="00BA6062"/>
    <w:rsid w:val="00BA7010"/>
    <w:rsid w:val="00BA7301"/>
    <w:rsid w:val="00BA731E"/>
    <w:rsid w:val="00BB0406"/>
    <w:rsid w:val="00BB0C76"/>
    <w:rsid w:val="00BB10C4"/>
    <w:rsid w:val="00BB1472"/>
    <w:rsid w:val="00BB2003"/>
    <w:rsid w:val="00BB21F5"/>
    <w:rsid w:val="00BB29A4"/>
    <w:rsid w:val="00BB3D99"/>
    <w:rsid w:val="00BB5A63"/>
    <w:rsid w:val="00BB5DB5"/>
    <w:rsid w:val="00BB611C"/>
    <w:rsid w:val="00BB64DF"/>
    <w:rsid w:val="00BB6852"/>
    <w:rsid w:val="00BB72A9"/>
    <w:rsid w:val="00BC0EC0"/>
    <w:rsid w:val="00BC111F"/>
    <w:rsid w:val="00BC13A1"/>
    <w:rsid w:val="00BC39F2"/>
    <w:rsid w:val="00BC3B8C"/>
    <w:rsid w:val="00BC4B43"/>
    <w:rsid w:val="00BC7191"/>
    <w:rsid w:val="00BC76D5"/>
    <w:rsid w:val="00BD01D6"/>
    <w:rsid w:val="00BD03DF"/>
    <w:rsid w:val="00BD0617"/>
    <w:rsid w:val="00BD0922"/>
    <w:rsid w:val="00BD0BE6"/>
    <w:rsid w:val="00BD1C41"/>
    <w:rsid w:val="00BD2A6C"/>
    <w:rsid w:val="00BD35AF"/>
    <w:rsid w:val="00BD3614"/>
    <w:rsid w:val="00BD3A90"/>
    <w:rsid w:val="00BD3B46"/>
    <w:rsid w:val="00BD4AD7"/>
    <w:rsid w:val="00BD588C"/>
    <w:rsid w:val="00BD59EE"/>
    <w:rsid w:val="00BD5E26"/>
    <w:rsid w:val="00BD606A"/>
    <w:rsid w:val="00BD695F"/>
    <w:rsid w:val="00BD72F0"/>
    <w:rsid w:val="00BD7748"/>
    <w:rsid w:val="00BD7C39"/>
    <w:rsid w:val="00BE03FB"/>
    <w:rsid w:val="00BE0788"/>
    <w:rsid w:val="00BE1317"/>
    <w:rsid w:val="00BE1412"/>
    <w:rsid w:val="00BE1A3C"/>
    <w:rsid w:val="00BE2282"/>
    <w:rsid w:val="00BE2428"/>
    <w:rsid w:val="00BE4D61"/>
    <w:rsid w:val="00BE51DD"/>
    <w:rsid w:val="00BE53C6"/>
    <w:rsid w:val="00BE60BD"/>
    <w:rsid w:val="00BE6F73"/>
    <w:rsid w:val="00BF0D9E"/>
    <w:rsid w:val="00BF2121"/>
    <w:rsid w:val="00BF3C9A"/>
    <w:rsid w:val="00BF528B"/>
    <w:rsid w:val="00BF534F"/>
    <w:rsid w:val="00BF5644"/>
    <w:rsid w:val="00BF5DEC"/>
    <w:rsid w:val="00BF5FA9"/>
    <w:rsid w:val="00BF62C1"/>
    <w:rsid w:val="00C005CD"/>
    <w:rsid w:val="00C005F7"/>
    <w:rsid w:val="00C00A5A"/>
    <w:rsid w:val="00C00B55"/>
    <w:rsid w:val="00C00BDC"/>
    <w:rsid w:val="00C0119B"/>
    <w:rsid w:val="00C014AC"/>
    <w:rsid w:val="00C0273F"/>
    <w:rsid w:val="00C02FC9"/>
    <w:rsid w:val="00C0339D"/>
    <w:rsid w:val="00C03C8A"/>
    <w:rsid w:val="00C03CF3"/>
    <w:rsid w:val="00C04D90"/>
    <w:rsid w:val="00C04FB9"/>
    <w:rsid w:val="00C06AE4"/>
    <w:rsid w:val="00C073A4"/>
    <w:rsid w:val="00C076FE"/>
    <w:rsid w:val="00C077B5"/>
    <w:rsid w:val="00C07A61"/>
    <w:rsid w:val="00C1060B"/>
    <w:rsid w:val="00C110FC"/>
    <w:rsid w:val="00C11256"/>
    <w:rsid w:val="00C11B55"/>
    <w:rsid w:val="00C12B62"/>
    <w:rsid w:val="00C12C2C"/>
    <w:rsid w:val="00C130EB"/>
    <w:rsid w:val="00C13499"/>
    <w:rsid w:val="00C13D39"/>
    <w:rsid w:val="00C14264"/>
    <w:rsid w:val="00C15136"/>
    <w:rsid w:val="00C15566"/>
    <w:rsid w:val="00C15D11"/>
    <w:rsid w:val="00C15E8C"/>
    <w:rsid w:val="00C16932"/>
    <w:rsid w:val="00C17297"/>
    <w:rsid w:val="00C17A70"/>
    <w:rsid w:val="00C17D46"/>
    <w:rsid w:val="00C17E03"/>
    <w:rsid w:val="00C2000A"/>
    <w:rsid w:val="00C206A4"/>
    <w:rsid w:val="00C20754"/>
    <w:rsid w:val="00C20955"/>
    <w:rsid w:val="00C20B63"/>
    <w:rsid w:val="00C2110B"/>
    <w:rsid w:val="00C22528"/>
    <w:rsid w:val="00C225D3"/>
    <w:rsid w:val="00C22711"/>
    <w:rsid w:val="00C22C84"/>
    <w:rsid w:val="00C22E3A"/>
    <w:rsid w:val="00C23D93"/>
    <w:rsid w:val="00C23F29"/>
    <w:rsid w:val="00C23F5E"/>
    <w:rsid w:val="00C24AEA"/>
    <w:rsid w:val="00C24CF1"/>
    <w:rsid w:val="00C24D12"/>
    <w:rsid w:val="00C26256"/>
    <w:rsid w:val="00C265B9"/>
    <w:rsid w:val="00C2693E"/>
    <w:rsid w:val="00C2732E"/>
    <w:rsid w:val="00C27606"/>
    <w:rsid w:val="00C278B3"/>
    <w:rsid w:val="00C30A37"/>
    <w:rsid w:val="00C31B32"/>
    <w:rsid w:val="00C32380"/>
    <w:rsid w:val="00C326C7"/>
    <w:rsid w:val="00C33285"/>
    <w:rsid w:val="00C35022"/>
    <w:rsid w:val="00C35276"/>
    <w:rsid w:val="00C352B3"/>
    <w:rsid w:val="00C355F8"/>
    <w:rsid w:val="00C35DC2"/>
    <w:rsid w:val="00C35DFF"/>
    <w:rsid w:val="00C361CA"/>
    <w:rsid w:val="00C365BA"/>
    <w:rsid w:val="00C37EBF"/>
    <w:rsid w:val="00C4001A"/>
    <w:rsid w:val="00C40DCE"/>
    <w:rsid w:val="00C4101B"/>
    <w:rsid w:val="00C42796"/>
    <w:rsid w:val="00C4372B"/>
    <w:rsid w:val="00C43752"/>
    <w:rsid w:val="00C43D13"/>
    <w:rsid w:val="00C4443A"/>
    <w:rsid w:val="00C44661"/>
    <w:rsid w:val="00C45790"/>
    <w:rsid w:val="00C460A4"/>
    <w:rsid w:val="00C46590"/>
    <w:rsid w:val="00C46CE5"/>
    <w:rsid w:val="00C471B6"/>
    <w:rsid w:val="00C47A04"/>
    <w:rsid w:val="00C5043C"/>
    <w:rsid w:val="00C50694"/>
    <w:rsid w:val="00C51173"/>
    <w:rsid w:val="00C51C27"/>
    <w:rsid w:val="00C52F16"/>
    <w:rsid w:val="00C53961"/>
    <w:rsid w:val="00C53AA3"/>
    <w:rsid w:val="00C54157"/>
    <w:rsid w:val="00C545A9"/>
    <w:rsid w:val="00C54997"/>
    <w:rsid w:val="00C54D96"/>
    <w:rsid w:val="00C54FC9"/>
    <w:rsid w:val="00C550B8"/>
    <w:rsid w:val="00C55423"/>
    <w:rsid w:val="00C55A64"/>
    <w:rsid w:val="00C5628B"/>
    <w:rsid w:val="00C5640D"/>
    <w:rsid w:val="00C56702"/>
    <w:rsid w:val="00C56C6F"/>
    <w:rsid w:val="00C6062C"/>
    <w:rsid w:val="00C60FB2"/>
    <w:rsid w:val="00C61E71"/>
    <w:rsid w:val="00C61F4A"/>
    <w:rsid w:val="00C62B3C"/>
    <w:rsid w:val="00C64594"/>
    <w:rsid w:val="00C648B2"/>
    <w:rsid w:val="00C64DDE"/>
    <w:rsid w:val="00C65183"/>
    <w:rsid w:val="00C6658B"/>
    <w:rsid w:val="00C70554"/>
    <w:rsid w:val="00C708DE"/>
    <w:rsid w:val="00C70F21"/>
    <w:rsid w:val="00C70FEC"/>
    <w:rsid w:val="00C71090"/>
    <w:rsid w:val="00C713BA"/>
    <w:rsid w:val="00C715F4"/>
    <w:rsid w:val="00C71C41"/>
    <w:rsid w:val="00C720DB"/>
    <w:rsid w:val="00C72193"/>
    <w:rsid w:val="00C736CB"/>
    <w:rsid w:val="00C74BF3"/>
    <w:rsid w:val="00C74CA4"/>
    <w:rsid w:val="00C761DC"/>
    <w:rsid w:val="00C7712C"/>
    <w:rsid w:val="00C777BC"/>
    <w:rsid w:val="00C80A69"/>
    <w:rsid w:val="00C81657"/>
    <w:rsid w:val="00C816D0"/>
    <w:rsid w:val="00C81B9D"/>
    <w:rsid w:val="00C845C8"/>
    <w:rsid w:val="00C84F2D"/>
    <w:rsid w:val="00C85708"/>
    <w:rsid w:val="00C85D21"/>
    <w:rsid w:val="00C85E7C"/>
    <w:rsid w:val="00C862F7"/>
    <w:rsid w:val="00C866FE"/>
    <w:rsid w:val="00C86CD6"/>
    <w:rsid w:val="00C86E6A"/>
    <w:rsid w:val="00C86F15"/>
    <w:rsid w:val="00C86F4F"/>
    <w:rsid w:val="00C87716"/>
    <w:rsid w:val="00C87A73"/>
    <w:rsid w:val="00C87ACC"/>
    <w:rsid w:val="00C92484"/>
    <w:rsid w:val="00C92F71"/>
    <w:rsid w:val="00C930D8"/>
    <w:rsid w:val="00C9335E"/>
    <w:rsid w:val="00C93AC9"/>
    <w:rsid w:val="00C93BBC"/>
    <w:rsid w:val="00C93BDF"/>
    <w:rsid w:val="00C93C07"/>
    <w:rsid w:val="00C94F8B"/>
    <w:rsid w:val="00CA0AF1"/>
    <w:rsid w:val="00CA0C1F"/>
    <w:rsid w:val="00CA102D"/>
    <w:rsid w:val="00CA27F3"/>
    <w:rsid w:val="00CA280B"/>
    <w:rsid w:val="00CA2BF5"/>
    <w:rsid w:val="00CA3665"/>
    <w:rsid w:val="00CA55C9"/>
    <w:rsid w:val="00CA5725"/>
    <w:rsid w:val="00CA663D"/>
    <w:rsid w:val="00CA68D9"/>
    <w:rsid w:val="00CA70A2"/>
    <w:rsid w:val="00CA76DC"/>
    <w:rsid w:val="00CA7A74"/>
    <w:rsid w:val="00CB03D0"/>
    <w:rsid w:val="00CB0496"/>
    <w:rsid w:val="00CB28FA"/>
    <w:rsid w:val="00CB34F7"/>
    <w:rsid w:val="00CB3CB7"/>
    <w:rsid w:val="00CB4845"/>
    <w:rsid w:val="00CB4C61"/>
    <w:rsid w:val="00CB4D1C"/>
    <w:rsid w:val="00CB4E46"/>
    <w:rsid w:val="00CB5235"/>
    <w:rsid w:val="00CB60E0"/>
    <w:rsid w:val="00CB67DF"/>
    <w:rsid w:val="00CB7B01"/>
    <w:rsid w:val="00CC0AFE"/>
    <w:rsid w:val="00CC1D21"/>
    <w:rsid w:val="00CC2A49"/>
    <w:rsid w:val="00CC2E9D"/>
    <w:rsid w:val="00CC356E"/>
    <w:rsid w:val="00CC3FD6"/>
    <w:rsid w:val="00CC4D98"/>
    <w:rsid w:val="00CC4FD9"/>
    <w:rsid w:val="00CC71A1"/>
    <w:rsid w:val="00CC7DD4"/>
    <w:rsid w:val="00CC7DF9"/>
    <w:rsid w:val="00CD020B"/>
    <w:rsid w:val="00CD0C25"/>
    <w:rsid w:val="00CD2087"/>
    <w:rsid w:val="00CD2323"/>
    <w:rsid w:val="00CD2725"/>
    <w:rsid w:val="00CD45F5"/>
    <w:rsid w:val="00CD4B17"/>
    <w:rsid w:val="00CD4EDF"/>
    <w:rsid w:val="00CD596C"/>
    <w:rsid w:val="00CD5BEA"/>
    <w:rsid w:val="00CD5E9D"/>
    <w:rsid w:val="00CD5EDA"/>
    <w:rsid w:val="00CD6A31"/>
    <w:rsid w:val="00CD6B95"/>
    <w:rsid w:val="00CD7492"/>
    <w:rsid w:val="00CD79AE"/>
    <w:rsid w:val="00CE1663"/>
    <w:rsid w:val="00CE166D"/>
    <w:rsid w:val="00CE2033"/>
    <w:rsid w:val="00CE2558"/>
    <w:rsid w:val="00CE2CB8"/>
    <w:rsid w:val="00CE2DD2"/>
    <w:rsid w:val="00CE3AF5"/>
    <w:rsid w:val="00CE4329"/>
    <w:rsid w:val="00CE5046"/>
    <w:rsid w:val="00CE51AC"/>
    <w:rsid w:val="00CE54E9"/>
    <w:rsid w:val="00CE5B54"/>
    <w:rsid w:val="00CE5CF9"/>
    <w:rsid w:val="00CE7144"/>
    <w:rsid w:val="00CE7388"/>
    <w:rsid w:val="00CE75CC"/>
    <w:rsid w:val="00CE7E09"/>
    <w:rsid w:val="00CE7FC4"/>
    <w:rsid w:val="00CF0635"/>
    <w:rsid w:val="00CF072B"/>
    <w:rsid w:val="00CF233F"/>
    <w:rsid w:val="00CF3777"/>
    <w:rsid w:val="00CF3979"/>
    <w:rsid w:val="00CF47D1"/>
    <w:rsid w:val="00CF490B"/>
    <w:rsid w:val="00CF4F89"/>
    <w:rsid w:val="00CF5056"/>
    <w:rsid w:val="00CF5AF0"/>
    <w:rsid w:val="00CF5DEB"/>
    <w:rsid w:val="00CF615F"/>
    <w:rsid w:val="00CF771F"/>
    <w:rsid w:val="00CF7E75"/>
    <w:rsid w:val="00D01DE7"/>
    <w:rsid w:val="00D023FA"/>
    <w:rsid w:val="00D02A5C"/>
    <w:rsid w:val="00D03509"/>
    <w:rsid w:val="00D03E9F"/>
    <w:rsid w:val="00D0498A"/>
    <w:rsid w:val="00D04A5C"/>
    <w:rsid w:val="00D05D30"/>
    <w:rsid w:val="00D064BB"/>
    <w:rsid w:val="00D067F0"/>
    <w:rsid w:val="00D06D76"/>
    <w:rsid w:val="00D075B7"/>
    <w:rsid w:val="00D1061C"/>
    <w:rsid w:val="00D1117D"/>
    <w:rsid w:val="00D115E7"/>
    <w:rsid w:val="00D1224F"/>
    <w:rsid w:val="00D1230E"/>
    <w:rsid w:val="00D125C4"/>
    <w:rsid w:val="00D125CE"/>
    <w:rsid w:val="00D12FFA"/>
    <w:rsid w:val="00D1474C"/>
    <w:rsid w:val="00D148DC"/>
    <w:rsid w:val="00D14D39"/>
    <w:rsid w:val="00D15579"/>
    <w:rsid w:val="00D15AF9"/>
    <w:rsid w:val="00D15C9A"/>
    <w:rsid w:val="00D15DE6"/>
    <w:rsid w:val="00D16C99"/>
    <w:rsid w:val="00D16CDC"/>
    <w:rsid w:val="00D16F97"/>
    <w:rsid w:val="00D17BF7"/>
    <w:rsid w:val="00D20C73"/>
    <w:rsid w:val="00D213B4"/>
    <w:rsid w:val="00D21732"/>
    <w:rsid w:val="00D2185C"/>
    <w:rsid w:val="00D21E67"/>
    <w:rsid w:val="00D21EEF"/>
    <w:rsid w:val="00D2276A"/>
    <w:rsid w:val="00D227D1"/>
    <w:rsid w:val="00D22D14"/>
    <w:rsid w:val="00D22F80"/>
    <w:rsid w:val="00D23A52"/>
    <w:rsid w:val="00D25C7A"/>
    <w:rsid w:val="00D26112"/>
    <w:rsid w:val="00D26352"/>
    <w:rsid w:val="00D266D0"/>
    <w:rsid w:val="00D27047"/>
    <w:rsid w:val="00D27554"/>
    <w:rsid w:val="00D300B7"/>
    <w:rsid w:val="00D308EF"/>
    <w:rsid w:val="00D30CC5"/>
    <w:rsid w:val="00D30F77"/>
    <w:rsid w:val="00D31542"/>
    <w:rsid w:val="00D323B3"/>
    <w:rsid w:val="00D335BD"/>
    <w:rsid w:val="00D33644"/>
    <w:rsid w:val="00D33D03"/>
    <w:rsid w:val="00D341DD"/>
    <w:rsid w:val="00D345F7"/>
    <w:rsid w:val="00D3523F"/>
    <w:rsid w:val="00D352D4"/>
    <w:rsid w:val="00D354C4"/>
    <w:rsid w:val="00D3561E"/>
    <w:rsid w:val="00D35B0B"/>
    <w:rsid w:val="00D35CD0"/>
    <w:rsid w:val="00D35CE0"/>
    <w:rsid w:val="00D35FCD"/>
    <w:rsid w:val="00D3615C"/>
    <w:rsid w:val="00D3650F"/>
    <w:rsid w:val="00D36A60"/>
    <w:rsid w:val="00D36CB5"/>
    <w:rsid w:val="00D36D5C"/>
    <w:rsid w:val="00D3700A"/>
    <w:rsid w:val="00D3763E"/>
    <w:rsid w:val="00D41C88"/>
    <w:rsid w:val="00D43068"/>
    <w:rsid w:val="00D439AE"/>
    <w:rsid w:val="00D43D1A"/>
    <w:rsid w:val="00D43D41"/>
    <w:rsid w:val="00D44A20"/>
    <w:rsid w:val="00D451B6"/>
    <w:rsid w:val="00D4543B"/>
    <w:rsid w:val="00D457AE"/>
    <w:rsid w:val="00D458AB"/>
    <w:rsid w:val="00D45902"/>
    <w:rsid w:val="00D45D63"/>
    <w:rsid w:val="00D46AD9"/>
    <w:rsid w:val="00D47793"/>
    <w:rsid w:val="00D50A4C"/>
    <w:rsid w:val="00D5132E"/>
    <w:rsid w:val="00D51F81"/>
    <w:rsid w:val="00D52333"/>
    <w:rsid w:val="00D52440"/>
    <w:rsid w:val="00D527E8"/>
    <w:rsid w:val="00D52B83"/>
    <w:rsid w:val="00D52C6D"/>
    <w:rsid w:val="00D5309E"/>
    <w:rsid w:val="00D54388"/>
    <w:rsid w:val="00D5468E"/>
    <w:rsid w:val="00D547E0"/>
    <w:rsid w:val="00D54A31"/>
    <w:rsid w:val="00D54EBD"/>
    <w:rsid w:val="00D54F42"/>
    <w:rsid w:val="00D55D4E"/>
    <w:rsid w:val="00D571B2"/>
    <w:rsid w:val="00D5794F"/>
    <w:rsid w:val="00D579F3"/>
    <w:rsid w:val="00D60F0E"/>
    <w:rsid w:val="00D61093"/>
    <w:rsid w:val="00D61E6E"/>
    <w:rsid w:val="00D62E09"/>
    <w:rsid w:val="00D64EEB"/>
    <w:rsid w:val="00D65016"/>
    <w:rsid w:val="00D6511E"/>
    <w:rsid w:val="00D657B0"/>
    <w:rsid w:val="00D65A62"/>
    <w:rsid w:val="00D65E84"/>
    <w:rsid w:val="00D669BC"/>
    <w:rsid w:val="00D66CE5"/>
    <w:rsid w:val="00D678BE"/>
    <w:rsid w:val="00D67CAA"/>
    <w:rsid w:val="00D7130E"/>
    <w:rsid w:val="00D71A70"/>
    <w:rsid w:val="00D7232E"/>
    <w:rsid w:val="00D728D3"/>
    <w:rsid w:val="00D74611"/>
    <w:rsid w:val="00D74ADA"/>
    <w:rsid w:val="00D75050"/>
    <w:rsid w:val="00D753ED"/>
    <w:rsid w:val="00D7556A"/>
    <w:rsid w:val="00D75AC7"/>
    <w:rsid w:val="00D75C5A"/>
    <w:rsid w:val="00D75DDA"/>
    <w:rsid w:val="00D771B3"/>
    <w:rsid w:val="00D77B96"/>
    <w:rsid w:val="00D77D07"/>
    <w:rsid w:val="00D77DA7"/>
    <w:rsid w:val="00D81928"/>
    <w:rsid w:val="00D822FC"/>
    <w:rsid w:val="00D829C0"/>
    <w:rsid w:val="00D82A01"/>
    <w:rsid w:val="00D83805"/>
    <w:rsid w:val="00D83826"/>
    <w:rsid w:val="00D83E73"/>
    <w:rsid w:val="00D85D64"/>
    <w:rsid w:val="00D8616E"/>
    <w:rsid w:val="00D869BD"/>
    <w:rsid w:val="00D871DA"/>
    <w:rsid w:val="00D87DCF"/>
    <w:rsid w:val="00D900FA"/>
    <w:rsid w:val="00D9048D"/>
    <w:rsid w:val="00D90806"/>
    <w:rsid w:val="00D90BF2"/>
    <w:rsid w:val="00D90DF0"/>
    <w:rsid w:val="00D90E01"/>
    <w:rsid w:val="00D913CE"/>
    <w:rsid w:val="00D91A13"/>
    <w:rsid w:val="00D91BD5"/>
    <w:rsid w:val="00D91CDF"/>
    <w:rsid w:val="00D92ADB"/>
    <w:rsid w:val="00D93FD1"/>
    <w:rsid w:val="00D94688"/>
    <w:rsid w:val="00D94B6B"/>
    <w:rsid w:val="00D94BA2"/>
    <w:rsid w:val="00D9512C"/>
    <w:rsid w:val="00D960AE"/>
    <w:rsid w:val="00D96207"/>
    <w:rsid w:val="00D9670B"/>
    <w:rsid w:val="00D969CF"/>
    <w:rsid w:val="00DA1186"/>
    <w:rsid w:val="00DA1659"/>
    <w:rsid w:val="00DA17BB"/>
    <w:rsid w:val="00DA1AEA"/>
    <w:rsid w:val="00DA1B9B"/>
    <w:rsid w:val="00DA251A"/>
    <w:rsid w:val="00DA2A01"/>
    <w:rsid w:val="00DA3146"/>
    <w:rsid w:val="00DA4A83"/>
    <w:rsid w:val="00DA56BB"/>
    <w:rsid w:val="00DA5729"/>
    <w:rsid w:val="00DA62CB"/>
    <w:rsid w:val="00DA6CE1"/>
    <w:rsid w:val="00DA71AA"/>
    <w:rsid w:val="00DA7481"/>
    <w:rsid w:val="00DA79D6"/>
    <w:rsid w:val="00DB1000"/>
    <w:rsid w:val="00DB1E83"/>
    <w:rsid w:val="00DB2450"/>
    <w:rsid w:val="00DB24C3"/>
    <w:rsid w:val="00DB33EE"/>
    <w:rsid w:val="00DB43B9"/>
    <w:rsid w:val="00DB453D"/>
    <w:rsid w:val="00DB4F56"/>
    <w:rsid w:val="00DB5B2B"/>
    <w:rsid w:val="00DB68FD"/>
    <w:rsid w:val="00DB6DCA"/>
    <w:rsid w:val="00DB742B"/>
    <w:rsid w:val="00DB771B"/>
    <w:rsid w:val="00DC0CFB"/>
    <w:rsid w:val="00DC174C"/>
    <w:rsid w:val="00DC2B0A"/>
    <w:rsid w:val="00DC2B38"/>
    <w:rsid w:val="00DC340D"/>
    <w:rsid w:val="00DC3C42"/>
    <w:rsid w:val="00DC4144"/>
    <w:rsid w:val="00DC4D1D"/>
    <w:rsid w:val="00DC4E77"/>
    <w:rsid w:val="00DC51C8"/>
    <w:rsid w:val="00DC59C2"/>
    <w:rsid w:val="00DC5CE5"/>
    <w:rsid w:val="00DC5DCF"/>
    <w:rsid w:val="00DC5EFD"/>
    <w:rsid w:val="00DC60F6"/>
    <w:rsid w:val="00DD02E5"/>
    <w:rsid w:val="00DD0316"/>
    <w:rsid w:val="00DD176B"/>
    <w:rsid w:val="00DD21D8"/>
    <w:rsid w:val="00DD2AB7"/>
    <w:rsid w:val="00DD2E56"/>
    <w:rsid w:val="00DD3427"/>
    <w:rsid w:val="00DD3B3E"/>
    <w:rsid w:val="00DD443E"/>
    <w:rsid w:val="00DD49D6"/>
    <w:rsid w:val="00DD4AD4"/>
    <w:rsid w:val="00DD4F60"/>
    <w:rsid w:val="00DD5919"/>
    <w:rsid w:val="00DD6324"/>
    <w:rsid w:val="00DD6536"/>
    <w:rsid w:val="00DD6770"/>
    <w:rsid w:val="00DD6784"/>
    <w:rsid w:val="00DD6A74"/>
    <w:rsid w:val="00DD6A7A"/>
    <w:rsid w:val="00DD6ABA"/>
    <w:rsid w:val="00DD7850"/>
    <w:rsid w:val="00DE01D1"/>
    <w:rsid w:val="00DE03F0"/>
    <w:rsid w:val="00DE07A4"/>
    <w:rsid w:val="00DE12B2"/>
    <w:rsid w:val="00DE1ADB"/>
    <w:rsid w:val="00DE1AEC"/>
    <w:rsid w:val="00DE2107"/>
    <w:rsid w:val="00DE21FE"/>
    <w:rsid w:val="00DE2D85"/>
    <w:rsid w:val="00DE3790"/>
    <w:rsid w:val="00DE3DF6"/>
    <w:rsid w:val="00DE4AF1"/>
    <w:rsid w:val="00DE4E47"/>
    <w:rsid w:val="00DE5DE9"/>
    <w:rsid w:val="00DE68C0"/>
    <w:rsid w:val="00DF0346"/>
    <w:rsid w:val="00DF27E5"/>
    <w:rsid w:val="00DF330A"/>
    <w:rsid w:val="00DF37A4"/>
    <w:rsid w:val="00DF3C03"/>
    <w:rsid w:val="00DF410A"/>
    <w:rsid w:val="00DF48B7"/>
    <w:rsid w:val="00DF4D54"/>
    <w:rsid w:val="00DF557F"/>
    <w:rsid w:val="00DF5695"/>
    <w:rsid w:val="00DF5D87"/>
    <w:rsid w:val="00DF6684"/>
    <w:rsid w:val="00DF68A3"/>
    <w:rsid w:val="00DF69A1"/>
    <w:rsid w:val="00E00A14"/>
    <w:rsid w:val="00E00D24"/>
    <w:rsid w:val="00E010A6"/>
    <w:rsid w:val="00E010F0"/>
    <w:rsid w:val="00E01357"/>
    <w:rsid w:val="00E02284"/>
    <w:rsid w:val="00E023FF"/>
    <w:rsid w:val="00E02B1E"/>
    <w:rsid w:val="00E031E1"/>
    <w:rsid w:val="00E04C55"/>
    <w:rsid w:val="00E059C4"/>
    <w:rsid w:val="00E05B4C"/>
    <w:rsid w:val="00E07067"/>
    <w:rsid w:val="00E073A5"/>
    <w:rsid w:val="00E07AF6"/>
    <w:rsid w:val="00E07C5E"/>
    <w:rsid w:val="00E101B1"/>
    <w:rsid w:val="00E10506"/>
    <w:rsid w:val="00E10CC6"/>
    <w:rsid w:val="00E10CC7"/>
    <w:rsid w:val="00E111B1"/>
    <w:rsid w:val="00E1179A"/>
    <w:rsid w:val="00E127C7"/>
    <w:rsid w:val="00E12946"/>
    <w:rsid w:val="00E129BC"/>
    <w:rsid w:val="00E131CD"/>
    <w:rsid w:val="00E13AD8"/>
    <w:rsid w:val="00E13B39"/>
    <w:rsid w:val="00E13F01"/>
    <w:rsid w:val="00E14546"/>
    <w:rsid w:val="00E148F6"/>
    <w:rsid w:val="00E1526E"/>
    <w:rsid w:val="00E155D7"/>
    <w:rsid w:val="00E15E89"/>
    <w:rsid w:val="00E163CB"/>
    <w:rsid w:val="00E17BA8"/>
    <w:rsid w:val="00E17D30"/>
    <w:rsid w:val="00E20135"/>
    <w:rsid w:val="00E201E1"/>
    <w:rsid w:val="00E203EB"/>
    <w:rsid w:val="00E208BC"/>
    <w:rsid w:val="00E2144F"/>
    <w:rsid w:val="00E22FE8"/>
    <w:rsid w:val="00E23B04"/>
    <w:rsid w:val="00E24619"/>
    <w:rsid w:val="00E24645"/>
    <w:rsid w:val="00E24FDD"/>
    <w:rsid w:val="00E251AA"/>
    <w:rsid w:val="00E255F0"/>
    <w:rsid w:val="00E25C63"/>
    <w:rsid w:val="00E263E0"/>
    <w:rsid w:val="00E266F1"/>
    <w:rsid w:val="00E274F2"/>
    <w:rsid w:val="00E3002E"/>
    <w:rsid w:val="00E30367"/>
    <w:rsid w:val="00E30DCD"/>
    <w:rsid w:val="00E30E8F"/>
    <w:rsid w:val="00E31B12"/>
    <w:rsid w:val="00E31D6C"/>
    <w:rsid w:val="00E31F0E"/>
    <w:rsid w:val="00E31FAF"/>
    <w:rsid w:val="00E3279A"/>
    <w:rsid w:val="00E33123"/>
    <w:rsid w:val="00E335BD"/>
    <w:rsid w:val="00E344C9"/>
    <w:rsid w:val="00E34BDC"/>
    <w:rsid w:val="00E3505A"/>
    <w:rsid w:val="00E3526D"/>
    <w:rsid w:val="00E35B47"/>
    <w:rsid w:val="00E35C73"/>
    <w:rsid w:val="00E36B0E"/>
    <w:rsid w:val="00E37392"/>
    <w:rsid w:val="00E374A7"/>
    <w:rsid w:val="00E37C31"/>
    <w:rsid w:val="00E404D3"/>
    <w:rsid w:val="00E408F7"/>
    <w:rsid w:val="00E40EFC"/>
    <w:rsid w:val="00E4177E"/>
    <w:rsid w:val="00E41EE2"/>
    <w:rsid w:val="00E42FBF"/>
    <w:rsid w:val="00E43376"/>
    <w:rsid w:val="00E43C71"/>
    <w:rsid w:val="00E449EA"/>
    <w:rsid w:val="00E462E9"/>
    <w:rsid w:val="00E47E65"/>
    <w:rsid w:val="00E47ED9"/>
    <w:rsid w:val="00E5020E"/>
    <w:rsid w:val="00E5098D"/>
    <w:rsid w:val="00E50EF2"/>
    <w:rsid w:val="00E50FDB"/>
    <w:rsid w:val="00E51635"/>
    <w:rsid w:val="00E517DF"/>
    <w:rsid w:val="00E518C4"/>
    <w:rsid w:val="00E51C93"/>
    <w:rsid w:val="00E525EC"/>
    <w:rsid w:val="00E54312"/>
    <w:rsid w:val="00E546EC"/>
    <w:rsid w:val="00E54B0C"/>
    <w:rsid w:val="00E55182"/>
    <w:rsid w:val="00E565A2"/>
    <w:rsid w:val="00E57A87"/>
    <w:rsid w:val="00E60F50"/>
    <w:rsid w:val="00E6152D"/>
    <w:rsid w:val="00E61649"/>
    <w:rsid w:val="00E61BEA"/>
    <w:rsid w:val="00E62787"/>
    <w:rsid w:val="00E62B39"/>
    <w:rsid w:val="00E63773"/>
    <w:rsid w:val="00E638AA"/>
    <w:rsid w:val="00E63CDF"/>
    <w:rsid w:val="00E64585"/>
    <w:rsid w:val="00E64D9A"/>
    <w:rsid w:val="00E64FB7"/>
    <w:rsid w:val="00E6633B"/>
    <w:rsid w:val="00E6644A"/>
    <w:rsid w:val="00E67D8D"/>
    <w:rsid w:val="00E70C35"/>
    <w:rsid w:val="00E70CAE"/>
    <w:rsid w:val="00E70EF6"/>
    <w:rsid w:val="00E718ED"/>
    <w:rsid w:val="00E71C96"/>
    <w:rsid w:val="00E725CA"/>
    <w:rsid w:val="00E726AC"/>
    <w:rsid w:val="00E72ED6"/>
    <w:rsid w:val="00E7377E"/>
    <w:rsid w:val="00E73D37"/>
    <w:rsid w:val="00E74510"/>
    <w:rsid w:val="00E747E6"/>
    <w:rsid w:val="00E75569"/>
    <w:rsid w:val="00E756FA"/>
    <w:rsid w:val="00E75C26"/>
    <w:rsid w:val="00E75F78"/>
    <w:rsid w:val="00E762FF"/>
    <w:rsid w:val="00E766DC"/>
    <w:rsid w:val="00E76C07"/>
    <w:rsid w:val="00E77A99"/>
    <w:rsid w:val="00E77F68"/>
    <w:rsid w:val="00E804EA"/>
    <w:rsid w:val="00E82FF1"/>
    <w:rsid w:val="00E83440"/>
    <w:rsid w:val="00E840E3"/>
    <w:rsid w:val="00E84328"/>
    <w:rsid w:val="00E8443D"/>
    <w:rsid w:val="00E84DF3"/>
    <w:rsid w:val="00E852B2"/>
    <w:rsid w:val="00E8608A"/>
    <w:rsid w:val="00E86A40"/>
    <w:rsid w:val="00E87168"/>
    <w:rsid w:val="00E87983"/>
    <w:rsid w:val="00E91570"/>
    <w:rsid w:val="00E91B70"/>
    <w:rsid w:val="00E91BF5"/>
    <w:rsid w:val="00E91D76"/>
    <w:rsid w:val="00E91FC2"/>
    <w:rsid w:val="00E93348"/>
    <w:rsid w:val="00E94C7E"/>
    <w:rsid w:val="00E95607"/>
    <w:rsid w:val="00E95615"/>
    <w:rsid w:val="00E95D5C"/>
    <w:rsid w:val="00E96704"/>
    <w:rsid w:val="00E97C68"/>
    <w:rsid w:val="00EA07D9"/>
    <w:rsid w:val="00EA1004"/>
    <w:rsid w:val="00EA26D6"/>
    <w:rsid w:val="00EA2F26"/>
    <w:rsid w:val="00EA3BD1"/>
    <w:rsid w:val="00EA3D40"/>
    <w:rsid w:val="00EA43D7"/>
    <w:rsid w:val="00EA48DC"/>
    <w:rsid w:val="00EA4913"/>
    <w:rsid w:val="00EA53F3"/>
    <w:rsid w:val="00EA5BA7"/>
    <w:rsid w:val="00EA609D"/>
    <w:rsid w:val="00EA7BB4"/>
    <w:rsid w:val="00EA7BB5"/>
    <w:rsid w:val="00EB0C05"/>
    <w:rsid w:val="00EB3437"/>
    <w:rsid w:val="00EB39BF"/>
    <w:rsid w:val="00EB3DDB"/>
    <w:rsid w:val="00EB45E4"/>
    <w:rsid w:val="00EB46D3"/>
    <w:rsid w:val="00EB4A71"/>
    <w:rsid w:val="00EB4BC4"/>
    <w:rsid w:val="00EB5734"/>
    <w:rsid w:val="00EB5ADD"/>
    <w:rsid w:val="00EB647C"/>
    <w:rsid w:val="00EB6EC4"/>
    <w:rsid w:val="00EB7247"/>
    <w:rsid w:val="00EC01BA"/>
    <w:rsid w:val="00EC04F1"/>
    <w:rsid w:val="00EC1173"/>
    <w:rsid w:val="00EC16F8"/>
    <w:rsid w:val="00EC226F"/>
    <w:rsid w:val="00EC3B56"/>
    <w:rsid w:val="00EC3C49"/>
    <w:rsid w:val="00EC49B9"/>
    <w:rsid w:val="00EC5145"/>
    <w:rsid w:val="00EC6417"/>
    <w:rsid w:val="00EC65E1"/>
    <w:rsid w:val="00EC6AF0"/>
    <w:rsid w:val="00EC6F63"/>
    <w:rsid w:val="00EC7290"/>
    <w:rsid w:val="00EC7837"/>
    <w:rsid w:val="00ED017A"/>
    <w:rsid w:val="00ED0351"/>
    <w:rsid w:val="00ED08E5"/>
    <w:rsid w:val="00ED0CDD"/>
    <w:rsid w:val="00ED1084"/>
    <w:rsid w:val="00ED170A"/>
    <w:rsid w:val="00ED28A7"/>
    <w:rsid w:val="00ED2A81"/>
    <w:rsid w:val="00ED3037"/>
    <w:rsid w:val="00ED3785"/>
    <w:rsid w:val="00ED410C"/>
    <w:rsid w:val="00ED4B92"/>
    <w:rsid w:val="00ED4BA5"/>
    <w:rsid w:val="00ED5E56"/>
    <w:rsid w:val="00ED5F60"/>
    <w:rsid w:val="00ED6E18"/>
    <w:rsid w:val="00ED7D54"/>
    <w:rsid w:val="00EE06AD"/>
    <w:rsid w:val="00EE13E3"/>
    <w:rsid w:val="00EE1F61"/>
    <w:rsid w:val="00EE20EC"/>
    <w:rsid w:val="00EE22D7"/>
    <w:rsid w:val="00EE2411"/>
    <w:rsid w:val="00EE2F36"/>
    <w:rsid w:val="00EE34DF"/>
    <w:rsid w:val="00EE3550"/>
    <w:rsid w:val="00EE3B0D"/>
    <w:rsid w:val="00EE41B5"/>
    <w:rsid w:val="00EE4633"/>
    <w:rsid w:val="00EE4A33"/>
    <w:rsid w:val="00EE53F6"/>
    <w:rsid w:val="00EE5864"/>
    <w:rsid w:val="00EE5CB7"/>
    <w:rsid w:val="00EE6811"/>
    <w:rsid w:val="00EE6BCA"/>
    <w:rsid w:val="00EE6EC0"/>
    <w:rsid w:val="00EE76BD"/>
    <w:rsid w:val="00EF0A73"/>
    <w:rsid w:val="00EF0D30"/>
    <w:rsid w:val="00EF158F"/>
    <w:rsid w:val="00EF15D0"/>
    <w:rsid w:val="00EF18F0"/>
    <w:rsid w:val="00EF1ADD"/>
    <w:rsid w:val="00EF1D43"/>
    <w:rsid w:val="00EF2724"/>
    <w:rsid w:val="00EF27E4"/>
    <w:rsid w:val="00EF2CCF"/>
    <w:rsid w:val="00EF33D6"/>
    <w:rsid w:val="00EF35BF"/>
    <w:rsid w:val="00EF3B5A"/>
    <w:rsid w:val="00EF3B9E"/>
    <w:rsid w:val="00EF4482"/>
    <w:rsid w:val="00EF4C5E"/>
    <w:rsid w:val="00EF4D47"/>
    <w:rsid w:val="00EF52E5"/>
    <w:rsid w:val="00EF6374"/>
    <w:rsid w:val="00EF6725"/>
    <w:rsid w:val="00EF6F05"/>
    <w:rsid w:val="00EF7171"/>
    <w:rsid w:val="00EF7C66"/>
    <w:rsid w:val="00EF7D06"/>
    <w:rsid w:val="00F00480"/>
    <w:rsid w:val="00F00C38"/>
    <w:rsid w:val="00F0125E"/>
    <w:rsid w:val="00F013A3"/>
    <w:rsid w:val="00F020DD"/>
    <w:rsid w:val="00F03590"/>
    <w:rsid w:val="00F044A6"/>
    <w:rsid w:val="00F04E70"/>
    <w:rsid w:val="00F05690"/>
    <w:rsid w:val="00F06996"/>
    <w:rsid w:val="00F0740B"/>
    <w:rsid w:val="00F07FAF"/>
    <w:rsid w:val="00F10C12"/>
    <w:rsid w:val="00F13E3D"/>
    <w:rsid w:val="00F1523E"/>
    <w:rsid w:val="00F162C7"/>
    <w:rsid w:val="00F169FF"/>
    <w:rsid w:val="00F16A14"/>
    <w:rsid w:val="00F1709E"/>
    <w:rsid w:val="00F17888"/>
    <w:rsid w:val="00F201CC"/>
    <w:rsid w:val="00F201EE"/>
    <w:rsid w:val="00F20437"/>
    <w:rsid w:val="00F20CF4"/>
    <w:rsid w:val="00F21CCB"/>
    <w:rsid w:val="00F22266"/>
    <w:rsid w:val="00F222DD"/>
    <w:rsid w:val="00F23445"/>
    <w:rsid w:val="00F237D6"/>
    <w:rsid w:val="00F239BA"/>
    <w:rsid w:val="00F23A30"/>
    <w:rsid w:val="00F24E4F"/>
    <w:rsid w:val="00F25A79"/>
    <w:rsid w:val="00F26CCC"/>
    <w:rsid w:val="00F30368"/>
    <w:rsid w:val="00F31924"/>
    <w:rsid w:val="00F31DA4"/>
    <w:rsid w:val="00F32120"/>
    <w:rsid w:val="00F3288D"/>
    <w:rsid w:val="00F32C2F"/>
    <w:rsid w:val="00F336DD"/>
    <w:rsid w:val="00F34386"/>
    <w:rsid w:val="00F343F1"/>
    <w:rsid w:val="00F34CD6"/>
    <w:rsid w:val="00F364FF"/>
    <w:rsid w:val="00F36839"/>
    <w:rsid w:val="00F36CE7"/>
    <w:rsid w:val="00F374DF"/>
    <w:rsid w:val="00F40205"/>
    <w:rsid w:val="00F40C86"/>
    <w:rsid w:val="00F40C96"/>
    <w:rsid w:val="00F40E36"/>
    <w:rsid w:val="00F41907"/>
    <w:rsid w:val="00F41E5E"/>
    <w:rsid w:val="00F42082"/>
    <w:rsid w:val="00F4219C"/>
    <w:rsid w:val="00F43635"/>
    <w:rsid w:val="00F4369A"/>
    <w:rsid w:val="00F436A0"/>
    <w:rsid w:val="00F44AA1"/>
    <w:rsid w:val="00F45C9F"/>
    <w:rsid w:val="00F4629A"/>
    <w:rsid w:val="00F467A9"/>
    <w:rsid w:val="00F473C1"/>
    <w:rsid w:val="00F47772"/>
    <w:rsid w:val="00F51174"/>
    <w:rsid w:val="00F51544"/>
    <w:rsid w:val="00F51AA7"/>
    <w:rsid w:val="00F527F1"/>
    <w:rsid w:val="00F52E5F"/>
    <w:rsid w:val="00F53225"/>
    <w:rsid w:val="00F53E96"/>
    <w:rsid w:val="00F53EB9"/>
    <w:rsid w:val="00F54570"/>
    <w:rsid w:val="00F5495C"/>
    <w:rsid w:val="00F549B2"/>
    <w:rsid w:val="00F54E3A"/>
    <w:rsid w:val="00F559DC"/>
    <w:rsid w:val="00F55A73"/>
    <w:rsid w:val="00F5602F"/>
    <w:rsid w:val="00F5712A"/>
    <w:rsid w:val="00F57C3D"/>
    <w:rsid w:val="00F61A30"/>
    <w:rsid w:val="00F622EE"/>
    <w:rsid w:val="00F6279D"/>
    <w:rsid w:val="00F628C1"/>
    <w:rsid w:val="00F62B12"/>
    <w:rsid w:val="00F62B63"/>
    <w:rsid w:val="00F62C38"/>
    <w:rsid w:val="00F63485"/>
    <w:rsid w:val="00F636FF"/>
    <w:rsid w:val="00F64D58"/>
    <w:rsid w:val="00F650EF"/>
    <w:rsid w:val="00F66D9E"/>
    <w:rsid w:val="00F67888"/>
    <w:rsid w:val="00F7055C"/>
    <w:rsid w:val="00F70AD0"/>
    <w:rsid w:val="00F71D89"/>
    <w:rsid w:val="00F72C14"/>
    <w:rsid w:val="00F733CD"/>
    <w:rsid w:val="00F73640"/>
    <w:rsid w:val="00F73893"/>
    <w:rsid w:val="00F73B11"/>
    <w:rsid w:val="00F7437E"/>
    <w:rsid w:val="00F743A5"/>
    <w:rsid w:val="00F7481C"/>
    <w:rsid w:val="00F74A5D"/>
    <w:rsid w:val="00F7536B"/>
    <w:rsid w:val="00F7650F"/>
    <w:rsid w:val="00F76FE5"/>
    <w:rsid w:val="00F77205"/>
    <w:rsid w:val="00F7779B"/>
    <w:rsid w:val="00F806DE"/>
    <w:rsid w:val="00F82B08"/>
    <w:rsid w:val="00F83898"/>
    <w:rsid w:val="00F83B1B"/>
    <w:rsid w:val="00F84D87"/>
    <w:rsid w:val="00F8543A"/>
    <w:rsid w:val="00F8592E"/>
    <w:rsid w:val="00F86024"/>
    <w:rsid w:val="00F86607"/>
    <w:rsid w:val="00F87933"/>
    <w:rsid w:val="00F90151"/>
    <w:rsid w:val="00F901F1"/>
    <w:rsid w:val="00F9173A"/>
    <w:rsid w:val="00F91805"/>
    <w:rsid w:val="00F9191A"/>
    <w:rsid w:val="00F93288"/>
    <w:rsid w:val="00F94788"/>
    <w:rsid w:val="00F9489B"/>
    <w:rsid w:val="00F95200"/>
    <w:rsid w:val="00F95284"/>
    <w:rsid w:val="00F95C84"/>
    <w:rsid w:val="00F9608E"/>
    <w:rsid w:val="00F96110"/>
    <w:rsid w:val="00F96499"/>
    <w:rsid w:val="00F9684F"/>
    <w:rsid w:val="00F97E76"/>
    <w:rsid w:val="00FA098E"/>
    <w:rsid w:val="00FA0F44"/>
    <w:rsid w:val="00FA1DC3"/>
    <w:rsid w:val="00FA20B0"/>
    <w:rsid w:val="00FA2401"/>
    <w:rsid w:val="00FA5180"/>
    <w:rsid w:val="00FA5442"/>
    <w:rsid w:val="00FA6578"/>
    <w:rsid w:val="00FA6C38"/>
    <w:rsid w:val="00FA7A5A"/>
    <w:rsid w:val="00FA7C44"/>
    <w:rsid w:val="00FB0331"/>
    <w:rsid w:val="00FB10FF"/>
    <w:rsid w:val="00FB135C"/>
    <w:rsid w:val="00FB161F"/>
    <w:rsid w:val="00FB17A8"/>
    <w:rsid w:val="00FB1D11"/>
    <w:rsid w:val="00FB297C"/>
    <w:rsid w:val="00FB2CE0"/>
    <w:rsid w:val="00FB304C"/>
    <w:rsid w:val="00FB3783"/>
    <w:rsid w:val="00FB414D"/>
    <w:rsid w:val="00FB4267"/>
    <w:rsid w:val="00FB44FA"/>
    <w:rsid w:val="00FB4B5B"/>
    <w:rsid w:val="00FB53B2"/>
    <w:rsid w:val="00FB5CFC"/>
    <w:rsid w:val="00FB6C3C"/>
    <w:rsid w:val="00FB72CF"/>
    <w:rsid w:val="00FB730D"/>
    <w:rsid w:val="00FC074C"/>
    <w:rsid w:val="00FC1077"/>
    <w:rsid w:val="00FC1A5A"/>
    <w:rsid w:val="00FC1BD5"/>
    <w:rsid w:val="00FC20A1"/>
    <w:rsid w:val="00FC2449"/>
    <w:rsid w:val="00FC28A9"/>
    <w:rsid w:val="00FC3B1A"/>
    <w:rsid w:val="00FC4749"/>
    <w:rsid w:val="00FC4841"/>
    <w:rsid w:val="00FC56FC"/>
    <w:rsid w:val="00FC6AEB"/>
    <w:rsid w:val="00FC761D"/>
    <w:rsid w:val="00FC7E17"/>
    <w:rsid w:val="00FC7F45"/>
    <w:rsid w:val="00FD06A8"/>
    <w:rsid w:val="00FD11D8"/>
    <w:rsid w:val="00FD1D06"/>
    <w:rsid w:val="00FD1EB8"/>
    <w:rsid w:val="00FD38E5"/>
    <w:rsid w:val="00FD3923"/>
    <w:rsid w:val="00FD46DE"/>
    <w:rsid w:val="00FD476B"/>
    <w:rsid w:val="00FD4A68"/>
    <w:rsid w:val="00FD586A"/>
    <w:rsid w:val="00FD58B1"/>
    <w:rsid w:val="00FD58E1"/>
    <w:rsid w:val="00FD6119"/>
    <w:rsid w:val="00FD6B03"/>
    <w:rsid w:val="00FD759B"/>
    <w:rsid w:val="00FD7E43"/>
    <w:rsid w:val="00FE0694"/>
    <w:rsid w:val="00FE1430"/>
    <w:rsid w:val="00FE156D"/>
    <w:rsid w:val="00FE1E4F"/>
    <w:rsid w:val="00FE2317"/>
    <w:rsid w:val="00FE25DA"/>
    <w:rsid w:val="00FE39D1"/>
    <w:rsid w:val="00FE3A00"/>
    <w:rsid w:val="00FE3B69"/>
    <w:rsid w:val="00FE6390"/>
    <w:rsid w:val="00FE75ED"/>
    <w:rsid w:val="00FF03C5"/>
    <w:rsid w:val="00FF13F3"/>
    <w:rsid w:val="00FF18A8"/>
    <w:rsid w:val="00FF2416"/>
    <w:rsid w:val="00FF245C"/>
    <w:rsid w:val="00FF3697"/>
    <w:rsid w:val="00FF3A1E"/>
    <w:rsid w:val="00FF3F66"/>
    <w:rsid w:val="00FF4873"/>
    <w:rsid w:val="00FF497B"/>
    <w:rsid w:val="00FF61EA"/>
    <w:rsid w:val="00FF6804"/>
    <w:rsid w:val="00FF700C"/>
    <w:rsid w:val="00FF7C5D"/>
    <w:rsid w:val="00FF7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620D67E"/>
  <w15:chartTrackingRefBased/>
  <w15:docId w15:val="{BC57E766-B6EF-4E44-B4D1-BADD8C8D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9D"/>
    <w:rPr>
      <w:sz w:val="24"/>
    </w:rPr>
  </w:style>
  <w:style w:type="paragraph" w:styleId="Rubrik1">
    <w:name w:val="heading 1"/>
    <w:basedOn w:val="Normal"/>
    <w:next w:val="Normal"/>
    <w:link w:val="Rubrik1Char"/>
    <w:qFormat/>
    <w:rsid w:val="00BD0617"/>
    <w:pPr>
      <w:keepNext/>
      <w:spacing w:before="240" w:after="60"/>
      <w:outlineLvl w:val="0"/>
    </w:pPr>
    <w:rPr>
      <w:b/>
      <w:bCs/>
      <w:kern w:val="32"/>
      <w:sz w:val="28"/>
      <w:szCs w:val="32"/>
    </w:rPr>
  </w:style>
  <w:style w:type="paragraph" w:styleId="Rubrik2">
    <w:name w:val="heading 2"/>
    <w:basedOn w:val="Normal"/>
    <w:next w:val="Normal"/>
    <w:link w:val="Rubrik2Char"/>
    <w:uiPriority w:val="9"/>
    <w:unhideWhenUsed/>
    <w:qFormat/>
    <w:rsid w:val="00126E3C"/>
    <w:pPr>
      <w:keepNext/>
      <w:keepLines/>
      <w:spacing w:before="40" w:line="259" w:lineRule="auto"/>
      <w:outlineLvl w:val="1"/>
    </w:pPr>
    <w:rPr>
      <w:rFonts w:ascii="Calibri Light" w:hAnsi="Calibri Light"/>
      <w:color w:val="2F5496"/>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paragraph" w:customStyle="1" w:styleId="Brdtext21">
    <w:name w:val="Brödtext 21"/>
    <w:basedOn w:val="Normal"/>
    <w:rsid w:val="00C93AC9"/>
    <w:pPr>
      <w:pBdr>
        <w:top w:val="single" w:sz="6" w:space="1" w:color="auto"/>
        <w:left w:val="single" w:sz="6" w:space="1" w:color="auto"/>
        <w:bottom w:val="single" w:sz="6" w:space="1" w:color="auto"/>
        <w:right w:val="single" w:sz="6" w:space="1" w:color="auto"/>
      </w:pBdr>
      <w:tabs>
        <w:tab w:val="left" w:pos="1134"/>
      </w:tabs>
    </w:pPr>
    <w:rPr>
      <w:b/>
      <w:sz w:val="26"/>
    </w:rPr>
  </w:style>
  <w:style w:type="paragraph" w:customStyle="1" w:styleId="brdtext">
    <w:name w:val="brödtext"/>
    <w:basedOn w:val="Normal"/>
    <w:link w:val="brdtextChar"/>
    <w:rsid w:val="00BD606A"/>
    <w:pPr>
      <w:tabs>
        <w:tab w:val="right" w:pos="8460"/>
      </w:tabs>
      <w:overflowPunct w:val="0"/>
      <w:autoSpaceDE w:val="0"/>
      <w:autoSpaceDN w:val="0"/>
      <w:adjustRightInd w:val="0"/>
      <w:spacing w:after="160"/>
      <w:jc w:val="both"/>
      <w:textAlignment w:val="baseline"/>
    </w:pPr>
    <w:rPr>
      <w:rFonts w:ascii="Palatino" w:hAnsi="Palatino"/>
    </w:rPr>
  </w:style>
  <w:style w:type="character" w:customStyle="1" w:styleId="brdtextChar">
    <w:name w:val="brödtext Char"/>
    <w:link w:val="brdtext"/>
    <w:rsid w:val="00BD606A"/>
    <w:rPr>
      <w:rFonts w:ascii="Palatino" w:hAnsi="Palatino"/>
      <w:sz w:val="24"/>
      <w:lang w:val="sv-SE" w:eastAsia="sv-SE" w:bidi="ar-SA"/>
    </w:rPr>
  </w:style>
  <w:style w:type="paragraph" w:styleId="Ballongtext">
    <w:name w:val="Balloon Text"/>
    <w:basedOn w:val="Normal"/>
    <w:semiHidden/>
    <w:rsid w:val="00CB4C61"/>
    <w:rPr>
      <w:rFonts w:ascii="Tahoma" w:hAnsi="Tahoma" w:cs="Tahoma"/>
      <w:sz w:val="16"/>
      <w:szCs w:val="16"/>
    </w:rPr>
  </w:style>
  <w:style w:type="paragraph" w:customStyle="1" w:styleId="Text">
    <w:name w:val="Text"/>
    <w:basedOn w:val="Normal"/>
    <w:rsid w:val="00296D56"/>
  </w:style>
  <w:style w:type="table" w:styleId="Tabellrutnt">
    <w:name w:val="Table Grid"/>
    <w:basedOn w:val="Normaltabell"/>
    <w:rsid w:val="00B2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8D6"/>
    <w:pPr>
      <w:widowControl w:val="0"/>
      <w:autoSpaceDE w:val="0"/>
      <w:autoSpaceDN w:val="0"/>
      <w:adjustRightInd w:val="0"/>
    </w:pPr>
    <w:rPr>
      <w:color w:val="000000"/>
      <w:sz w:val="24"/>
      <w:szCs w:val="24"/>
    </w:rPr>
  </w:style>
  <w:style w:type="character" w:styleId="Hyperlnk">
    <w:name w:val="Hyperlink"/>
    <w:uiPriority w:val="99"/>
    <w:rsid w:val="00241B68"/>
    <w:rPr>
      <w:color w:val="0000FF"/>
      <w:u w:val="single"/>
    </w:rPr>
  </w:style>
  <w:style w:type="paragraph" w:styleId="Dokumentversikt">
    <w:name w:val="Document Map"/>
    <w:basedOn w:val="Normal"/>
    <w:semiHidden/>
    <w:rsid w:val="008913E6"/>
    <w:pPr>
      <w:shd w:val="clear" w:color="auto" w:fill="000080"/>
    </w:pPr>
    <w:rPr>
      <w:rFonts w:ascii="Tahoma" w:hAnsi="Tahoma" w:cs="Tahoma"/>
      <w:sz w:val="20"/>
    </w:rPr>
  </w:style>
  <w:style w:type="paragraph" w:customStyle="1" w:styleId="Rubrikrad">
    <w:name w:val="Rubrikrad"/>
    <w:basedOn w:val="Normal"/>
    <w:next w:val="Text"/>
    <w:rsid w:val="004B040D"/>
    <w:pPr>
      <w:keepNext/>
    </w:pPr>
    <w:rPr>
      <w:b/>
    </w:rPr>
  </w:style>
  <w:style w:type="character" w:styleId="Kommentarsreferens">
    <w:name w:val="annotation reference"/>
    <w:semiHidden/>
    <w:rsid w:val="00247E15"/>
    <w:rPr>
      <w:sz w:val="16"/>
      <w:szCs w:val="16"/>
    </w:rPr>
  </w:style>
  <w:style w:type="paragraph" w:styleId="Kommentarer">
    <w:name w:val="annotation text"/>
    <w:basedOn w:val="Normal"/>
    <w:semiHidden/>
    <w:rsid w:val="00247E15"/>
    <w:rPr>
      <w:sz w:val="20"/>
    </w:rPr>
  </w:style>
  <w:style w:type="paragraph" w:styleId="Kommentarsmne">
    <w:name w:val="annotation subject"/>
    <w:basedOn w:val="Kommentarer"/>
    <w:next w:val="Kommentarer"/>
    <w:semiHidden/>
    <w:rsid w:val="00247E15"/>
    <w:rPr>
      <w:b/>
      <w:bCs/>
    </w:rPr>
  </w:style>
  <w:style w:type="paragraph" w:customStyle="1" w:styleId="3rubrik">
    <w:name w:val="3 rubrik"/>
    <w:basedOn w:val="Normal"/>
    <w:next w:val="Normal"/>
    <w:rsid w:val="00041A34"/>
    <w:pPr>
      <w:keepNext/>
      <w:spacing w:before="280" w:line="300" w:lineRule="atLeast"/>
    </w:pPr>
    <w:rPr>
      <w:rFonts w:ascii="Times" w:eastAsia="Cambria" w:hAnsi="Times"/>
      <w:i/>
      <w:szCs w:val="24"/>
    </w:rPr>
  </w:style>
  <w:style w:type="paragraph" w:styleId="Liststycke">
    <w:name w:val="List Paragraph"/>
    <w:basedOn w:val="Normal"/>
    <w:uiPriority w:val="34"/>
    <w:qFormat/>
    <w:rsid w:val="00CC4D98"/>
    <w:pPr>
      <w:ind w:left="720"/>
      <w:contextualSpacing/>
    </w:pPr>
  </w:style>
  <w:style w:type="paragraph" w:styleId="Underrubrik">
    <w:name w:val="Subtitle"/>
    <w:basedOn w:val="Normal"/>
    <w:next w:val="Normal"/>
    <w:link w:val="UnderrubrikChar"/>
    <w:qFormat/>
    <w:rsid w:val="0008654B"/>
    <w:pPr>
      <w:spacing w:before="120" w:after="180"/>
      <w:outlineLvl w:val="1"/>
    </w:pPr>
    <w:rPr>
      <w:b/>
      <w:szCs w:val="24"/>
    </w:rPr>
  </w:style>
  <w:style w:type="character" w:customStyle="1" w:styleId="UnderrubrikChar">
    <w:name w:val="Underrubrik Char"/>
    <w:link w:val="Underrubrik"/>
    <w:rsid w:val="0008654B"/>
    <w:rPr>
      <w:b/>
      <w:sz w:val="24"/>
      <w:szCs w:val="24"/>
    </w:rPr>
  </w:style>
  <w:style w:type="paragraph" w:styleId="Innehll2">
    <w:name w:val="toc 2"/>
    <w:basedOn w:val="Normal"/>
    <w:next w:val="Normal"/>
    <w:autoRedefine/>
    <w:uiPriority w:val="39"/>
    <w:rsid w:val="00937E58"/>
    <w:pPr>
      <w:tabs>
        <w:tab w:val="right" w:leader="underscore" w:pos="8778"/>
      </w:tabs>
      <w:spacing w:before="120"/>
      <w:ind w:left="240"/>
    </w:pPr>
    <w:rPr>
      <w:rFonts w:ascii="Calibri" w:hAnsi="Calibri"/>
      <w:noProof/>
      <w:sz w:val="22"/>
      <w:szCs w:val="22"/>
    </w:rPr>
  </w:style>
  <w:style w:type="character" w:customStyle="1" w:styleId="Rubrik1Char">
    <w:name w:val="Rubrik 1 Char"/>
    <w:link w:val="Rubrik1"/>
    <w:rsid w:val="00BD0617"/>
    <w:rPr>
      <w:b/>
      <w:bCs/>
      <w:kern w:val="32"/>
      <w:sz w:val="28"/>
      <w:szCs w:val="32"/>
    </w:rPr>
  </w:style>
  <w:style w:type="paragraph" w:styleId="Innehllsfrteckningsrubrik">
    <w:name w:val="TOC Heading"/>
    <w:basedOn w:val="Rubrik1"/>
    <w:next w:val="Normal"/>
    <w:uiPriority w:val="39"/>
    <w:qFormat/>
    <w:rsid w:val="00BE2428"/>
    <w:pPr>
      <w:keepLines/>
      <w:spacing w:after="0" w:line="259" w:lineRule="auto"/>
      <w:outlineLvl w:val="9"/>
    </w:pPr>
    <w:rPr>
      <w:b w:val="0"/>
      <w:bCs w:val="0"/>
      <w:color w:val="2E74B5"/>
      <w:kern w:val="0"/>
    </w:rPr>
  </w:style>
  <w:style w:type="paragraph" w:styleId="Innehll1">
    <w:name w:val="toc 1"/>
    <w:basedOn w:val="Normal"/>
    <w:next w:val="Normal"/>
    <w:autoRedefine/>
    <w:uiPriority w:val="39"/>
    <w:rsid w:val="003649D6"/>
    <w:pPr>
      <w:spacing w:before="120"/>
    </w:pPr>
    <w:rPr>
      <w:rFonts w:ascii="Calibri" w:hAnsi="Calibri"/>
      <w:b/>
      <w:bCs/>
      <w:i/>
      <w:iCs/>
      <w:szCs w:val="24"/>
    </w:rPr>
  </w:style>
  <w:style w:type="paragraph" w:styleId="Innehll3">
    <w:name w:val="toc 3"/>
    <w:basedOn w:val="Normal"/>
    <w:next w:val="Normal"/>
    <w:autoRedefine/>
    <w:uiPriority w:val="39"/>
    <w:unhideWhenUsed/>
    <w:rsid w:val="00BE2428"/>
    <w:pPr>
      <w:ind w:left="480"/>
    </w:pPr>
    <w:rPr>
      <w:rFonts w:ascii="Calibri" w:hAnsi="Calibri"/>
      <w:sz w:val="20"/>
    </w:rPr>
  </w:style>
  <w:style w:type="character" w:styleId="Betoning">
    <w:name w:val="Emphasis"/>
    <w:qFormat/>
    <w:rsid w:val="00BE2428"/>
    <w:rPr>
      <w:i/>
      <w:iCs/>
    </w:rPr>
  </w:style>
  <w:style w:type="character" w:customStyle="1" w:styleId="SidfotChar">
    <w:name w:val="Sidfot Char"/>
    <w:link w:val="Sidfot"/>
    <w:uiPriority w:val="99"/>
    <w:rsid w:val="002C1A7A"/>
    <w:rPr>
      <w:sz w:val="24"/>
    </w:rPr>
  </w:style>
  <w:style w:type="paragraph" w:customStyle="1" w:styleId="Brdtext1">
    <w:name w:val="Brödtext1"/>
    <w:rsid w:val="0039073D"/>
    <w:rPr>
      <w:rFonts w:ascii="Helvetica" w:eastAsia="ヒラギノ角ゴ Pro W3" w:hAnsi="Helvetica"/>
      <w:color w:val="000000"/>
      <w:sz w:val="24"/>
    </w:rPr>
  </w:style>
  <w:style w:type="character" w:styleId="Diskretreferens">
    <w:name w:val="Subtle Reference"/>
    <w:uiPriority w:val="31"/>
    <w:qFormat/>
    <w:rsid w:val="0023026B"/>
    <w:rPr>
      <w:smallCaps/>
      <w:color w:val="5A5A5A"/>
    </w:rPr>
  </w:style>
  <w:style w:type="character" w:styleId="Starkreferens">
    <w:name w:val="Intense Reference"/>
    <w:uiPriority w:val="32"/>
    <w:qFormat/>
    <w:rsid w:val="00C20B63"/>
    <w:rPr>
      <w:b/>
      <w:bCs/>
      <w:smallCaps/>
      <w:color w:val="5B9BD5"/>
      <w:spacing w:val="5"/>
    </w:rPr>
  </w:style>
  <w:style w:type="paragraph" w:customStyle="1" w:styleId="Underrubrikverksamhetsplan">
    <w:name w:val="Underrubrik verksamhetsplan"/>
    <w:basedOn w:val="Normal"/>
    <w:rsid w:val="00CF5DEB"/>
    <w:pPr>
      <w:spacing w:after="200" w:line="276" w:lineRule="auto"/>
    </w:pPr>
    <w:rPr>
      <w:rFonts w:ascii="Cambria" w:hAnsi="Cambria"/>
      <w:color w:val="365F91"/>
      <w:sz w:val="28"/>
      <w:szCs w:val="24"/>
      <w:lang w:eastAsia="en-US"/>
    </w:rPr>
  </w:style>
  <w:style w:type="paragraph" w:styleId="Fotnotstext">
    <w:name w:val="footnote text"/>
    <w:basedOn w:val="Normal"/>
    <w:link w:val="FotnotstextChar"/>
    <w:rsid w:val="008647E2"/>
    <w:rPr>
      <w:sz w:val="20"/>
    </w:rPr>
  </w:style>
  <w:style w:type="character" w:customStyle="1" w:styleId="FotnotstextChar">
    <w:name w:val="Fotnotstext Char"/>
    <w:basedOn w:val="Standardstycketeckensnitt"/>
    <w:link w:val="Fotnotstext"/>
    <w:rsid w:val="008647E2"/>
  </w:style>
  <w:style w:type="character" w:styleId="Fotnotsreferens">
    <w:name w:val="footnote reference"/>
    <w:rsid w:val="008647E2"/>
    <w:rPr>
      <w:vertAlign w:val="superscript"/>
    </w:rPr>
  </w:style>
  <w:style w:type="paragraph" w:styleId="Innehll4">
    <w:name w:val="toc 4"/>
    <w:basedOn w:val="Normal"/>
    <w:next w:val="Normal"/>
    <w:autoRedefine/>
    <w:rsid w:val="00C03CF3"/>
    <w:pPr>
      <w:ind w:left="720"/>
    </w:pPr>
    <w:rPr>
      <w:rFonts w:ascii="Calibri" w:hAnsi="Calibri"/>
      <w:sz w:val="20"/>
    </w:rPr>
  </w:style>
  <w:style w:type="paragraph" w:styleId="Innehll5">
    <w:name w:val="toc 5"/>
    <w:basedOn w:val="Normal"/>
    <w:next w:val="Normal"/>
    <w:autoRedefine/>
    <w:rsid w:val="00C03CF3"/>
    <w:pPr>
      <w:ind w:left="960"/>
    </w:pPr>
    <w:rPr>
      <w:rFonts w:ascii="Calibri" w:hAnsi="Calibri"/>
      <w:sz w:val="20"/>
    </w:rPr>
  </w:style>
  <w:style w:type="paragraph" w:styleId="Innehll6">
    <w:name w:val="toc 6"/>
    <w:basedOn w:val="Normal"/>
    <w:next w:val="Normal"/>
    <w:autoRedefine/>
    <w:rsid w:val="00C03CF3"/>
    <w:pPr>
      <w:ind w:left="1200"/>
    </w:pPr>
    <w:rPr>
      <w:rFonts w:ascii="Calibri" w:hAnsi="Calibri"/>
      <w:sz w:val="20"/>
    </w:rPr>
  </w:style>
  <w:style w:type="paragraph" w:styleId="Innehll7">
    <w:name w:val="toc 7"/>
    <w:basedOn w:val="Normal"/>
    <w:next w:val="Normal"/>
    <w:autoRedefine/>
    <w:rsid w:val="00C03CF3"/>
    <w:pPr>
      <w:ind w:left="1440"/>
    </w:pPr>
    <w:rPr>
      <w:rFonts w:ascii="Calibri" w:hAnsi="Calibri"/>
      <w:sz w:val="20"/>
    </w:rPr>
  </w:style>
  <w:style w:type="paragraph" w:styleId="Innehll8">
    <w:name w:val="toc 8"/>
    <w:basedOn w:val="Normal"/>
    <w:next w:val="Normal"/>
    <w:autoRedefine/>
    <w:rsid w:val="00C03CF3"/>
    <w:pPr>
      <w:ind w:left="1680"/>
    </w:pPr>
    <w:rPr>
      <w:rFonts w:ascii="Calibri" w:hAnsi="Calibri"/>
      <w:sz w:val="20"/>
    </w:rPr>
  </w:style>
  <w:style w:type="paragraph" w:styleId="Innehll9">
    <w:name w:val="toc 9"/>
    <w:basedOn w:val="Normal"/>
    <w:next w:val="Normal"/>
    <w:autoRedefine/>
    <w:rsid w:val="00C03CF3"/>
    <w:pPr>
      <w:ind w:left="1920"/>
    </w:pPr>
    <w:rPr>
      <w:rFonts w:ascii="Calibri" w:hAnsi="Calibri"/>
      <w:sz w:val="20"/>
    </w:rPr>
  </w:style>
  <w:style w:type="character" w:customStyle="1" w:styleId="Rubrik2Char">
    <w:name w:val="Rubrik 2 Char"/>
    <w:link w:val="Rubrik2"/>
    <w:uiPriority w:val="9"/>
    <w:rsid w:val="00126E3C"/>
    <w:rPr>
      <w:rFonts w:ascii="Calibri Light" w:hAnsi="Calibri Light"/>
      <w:color w:val="2F5496"/>
      <w:sz w:val="26"/>
      <w:szCs w:val="26"/>
      <w:lang w:eastAsia="en-US"/>
    </w:rPr>
  </w:style>
  <w:style w:type="paragraph" w:styleId="Revision">
    <w:name w:val="Revision"/>
    <w:hidden/>
    <w:uiPriority w:val="99"/>
    <w:semiHidden/>
    <w:rsid w:val="00174653"/>
    <w:rPr>
      <w:sz w:val="24"/>
    </w:rPr>
  </w:style>
  <w:style w:type="paragraph" w:styleId="Ingetavstnd">
    <w:name w:val="No Spacing"/>
    <w:uiPriority w:val="1"/>
    <w:qFormat/>
    <w:rsid w:val="003F50C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76">
      <w:bodyDiv w:val="1"/>
      <w:marLeft w:val="0"/>
      <w:marRight w:val="0"/>
      <w:marTop w:val="0"/>
      <w:marBottom w:val="0"/>
      <w:divBdr>
        <w:top w:val="none" w:sz="0" w:space="0" w:color="auto"/>
        <w:left w:val="none" w:sz="0" w:space="0" w:color="auto"/>
        <w:bottom w:val="none" w:sz="0" w:space="0" w:color="auto"/>
        <w:right w:val="none" w:sz="0" w:space="0" w:color="auto"/>
      </w:divBdr>
    </w:div>
    <w:div w:id="94911484">
      <w:bodyDiv w:val="1"/>
      <w:marLeft w:val="0"/>
      <w:marRight w:val="0"/>
      <w:marTop w:val="0"/>
      <w:marBottom w:val="0"/>
      <w:divBdr>
        <w:top w:val="none" w:sz="0" w:space="0" w:color="auto"/>
        <w:left w:val="none" w:sz="0" w:space="0" w:color="auto"/>
        <w:bottom w:val="none" w:sz="0" w:space="0" w:color="auto"/>
        <w:right w:val="none" w:sz="0" w:space="0" w:color="auto"/>
      </w:divBdr>
    </w:div>
    <w:div w:id="101650434">
      <w:bodyDiv w:val="1"/>
      <w:marLeft w:val="0"/>
      <w:marRight w:val="0"/>
      <w:marTop w:val="0"/>
      <w:marBottom w:val="0"/>
      <w:divBdr>
        <w:top w:val="none" w:sz="0" w:space="0" w:color="auto"/>
        <w:left w:val="none" w:sz="0" w:space="0" w:color="auto"/>
        <w:bottom w:val="none" w:sz="0" w:space="0" w:color="auto"/>
        <w:right w:val="none" w:sz="0" w:space="0" w:color="auto"/>
      </w:divBdr>
    </w:div>
    <w:div w:id="249584015">
      <w:bodyDiv w:val="1"/>
      <w:marLeft w:val="0"/>
      <w:marRight w:val="0"/>
      <w:marTop w:val="0"/>
      <w:marBottom w:val="0"/>
      <w:divBdr>
        <w:top w:val="none" w:sz="0" w:space="0" w:color="auto"/>
        <w:left w:val="none" w:sz="0" w:space="0" w:color="auto"/>
        <w:bottom w:val="none" w:sz="0" w:space="0" w:color="auto"/>
        <w:right w:val="none" w:sz="0" w:space="0" w:color="auto"/>
      </w:divBdr>
    </w:div>
    <w:div w:id="275873791">
      <w:bodyDiv w:val="1"/>
      <w:marLeft w:val="0"/>
      <w:marRight w:val="0"/>
      <w:marTop w:val="0"/>
      <w:marBottom w:val="0"/>
      <w:divBdr>
        <w:top w:val="none" w:sz="0" w:space="0" w:color="auto"/>
        <w:left w:val="none" w:sz="0" w:space="0" w:color="auto"/>
        <w:bottom w:val="none" w:sz="0" w:space="0" w:color="auto"/>
        <w:right w:val="none" w:sz="0" w:space="0" w:color="auto"/>
      </w:divBdr>
    </w:div>
    <w:div w:id="300038860">
      <w:bodyDiv w:val="1"/>
      <w:marLeft w:val="0"/>
      <w:marRight w:val="0"/>
      <w:marTop w:val="0"/>
      <w:marBottom w:val="0"/>
      <w:divBdr>
        <w:top w:val="none" w:sz="0" w:space="0" w:color="auto"/>
        <w:left w:val="none" w:sz="0" w:space="0" w:color="auto"/>
        <w:bottom w:val="none" w:sz="0" w:space="0" w:color="auto"/>
        <w:right w:val="none" w:sz="0" w:space="0" w:color="auto"/>
      </w:divBdr>
    </w:div>
    <w:div w:id="308443153">
      <w:bodyDiv w:val="1"/>
      <w:marLeft w:val="0"/>
      <w:marRight w:val="0"/>
      <w:marTop w:val="0"/>
      <w:marBottom w:val="0"/>
      <w:divBdr>
        <w:top w:val="none" w:sz="0" w:space="0" w:color="auto"/>
        <w:left w:val="none" w:sz="0" w:space="0" w:color="auto"/>
        <w:bottom w:val="none" w:sz="0" w:space="0" w:color="auto"/>
        <w:right w:val="none" w:sz="0" w:space="0" w:color="auto"/>
      </w:divBdr>
    </w:div>
    <w:div w:id="361593122">
      <w:bodyDiv w:val="1"/>
      <w:marLeft w:val="0"/>
      <w:marRight w:val="0"/>
      <w:marTop w:val="0"/>
      <w:marBottom w:val="0"/>
      <w:divBdr>
        <w:top w:val="none" w:sz="0" w:space="0" w:color="auto"/>
        <w:left w:val="none" w:sz="0" w:space="0" w:color="auto"/>
        <w:bottom w:val="none" w:sz="0" w:space="0" w:color="auto"/>
        <w:right w:val="none" w:sz="0" w:space="0" w:color="auto"/>
      </w:divBdr>
    </w:div>
    <w:div w:id="411319772">
      <w:bodyDiv w:val="1"/>
      <w:marLeft w:val="0"/>
      <w:marRight w:val="0"/>
      <w:marTop w:val="0"/>
      <w:marBottom w:val="0"/>
      <w:divBdr>
        <w:top w:val="none" w:sz="0" w:space="0" w:color="auto"/>
        <w:left w:val="none" w:sz="0" w:space="0" w:color="auto"/>
        <w:bottom w:val="none" w:sz="0" w:space="0" w:color="auto"/>
        <w:right w:val="none" w:sz="0" w:space="0" w:color="auto"/>
      </w:divBdr>
    </w:div>
    <w:div w:id="415445892">
      <w:bodyDiv w:val="1"/>
      <w:marLeft w:val="0"/>
      <w:marRight w:val="0"/>
      <w:marTop w:val="0"/>
      <w:marBottom w:val="0"/>
      <w:divBdr>
        <w:top w:val="none" w:sz="0" w:space="0" w:color="auto"/>
        <w:left w:val="none" w:sz="0" w:space="0" w:color="auto"/>
        <w:bottom w:val="none" w:sz="0" w:space="0" w:color="auto"/>
        <w:right w:val="none" w:sz="0" w:space="0" w:color="auto"/>
      </w:divBdr>
    </w:div>
    <w:div w:id="523328935">
      <w:bodyDiv w:val="1"/>
      <w:marLeft w:val="0"/>
      <w:marRight w:val="0"/>
      <w:marTop w:val="0"/>
      <w:marBottom w:val="0"/>
      <w:divBdr>
        <w:top w:val="none" w:sz="0" w:space="0" w:color="auto"/>
        <w:left w:val="none" w:sz="0" w:space="0" w:color="auto"/>
        <w:bottom w:val="none" w:sz="0" w:space="0" w:color="auto"/>
        <w:right w:val="none" w:sz="0" w:space="0" w:color="auto"/>
      </w:divBdr>
    </w:div>
    <w:div w:id="620184131">
      <w:bodyDiv w:val="1"/>
      <w:marLeft w:val="0"/>
      <w:marRight w:val="0"/>
      <w:marTop w:val="0"/>
      <w:marBottom w:val="0"/>
      <w:divBdr>
        <w:top w:val="none" w:sz="0" w:space="0" w:color="auto"/>
        <w:left w:val="none" w:sz="0" w:space="0" w:color="auto"/>
        <w:bottom w:val="none" w:sz="0" w:space="0" w:color="auto"/>
        <w:right w:val="none" w:sz="0" w:space="0" w:color="auto"/>
      </w:divBdr>
    </w:div>
    <w:div w:id="644437415">
      <w:bodyDiv w:val="1"/>
      <w:marLeft w:val="0"/>
      <w:marRight w:val="0"/>
      <w:marTop w:val="0"/>
      <w:marBottom w:val="0"/>
      <w:divBdr>
        <w:top w:val="none" w:sz="0" w:space="0" w:color="auto"/>
        <w:left w:val="none" w:sz="0" w:space="0" w:color="auto"/>
        <w:bottom w:val="none" w:sz="0" w:space="0" w:color="auto"/>
        <w:right w:val="none" w:sz="0" w:space="0" w:color="auto"/>
      </w:divBdr>
    </w:div>
    <w:div w:id="653490830">
      <w:bodyDiv w:val="1"/>
      <w:marLeft w:val="0"/>
      <w:marRight w:val="0"/>
      <w:marTop w:val="0"/>
      <w:marBottom w:val="0"/>
      <w:divBdr>
        <w:top w:val="none" w:sz="0" w:space="0" w:color="auto"/>
        <w:left w:val="none" w:sz="0" w:space="0" w:color="auto"/>
        <w:bottom w:val="none" w:sz="0" w:space="0" w:color="auto"/>
        <w:right w:val="none" w:sz="0" w:space="0" w:color="auto"/>
      </w:divBdr>
    </w:div>
    <w:div w:id="716971599">
      <w:bodyDiv w:val="1"/>
      <w:marLeft w:val="0"/>
      <w:marRight w:val="0"/>
      <w:marTop w:val="0"/>
      <w:marBottom w:val="0"/>
      <w:divBdr>
        <w:top w:val="none" w:sz="0" w:space="0" w:color="auto"/>
        <w:left w:val="none" w:sz="0" w:space="0" w:color="auto"/>
        <w:bottom w:val="none" w:sz="0" w:space="0" w:color="auto"/>
        <w:right w:val="none" w:sz="0" w:space="0" w:color="auto"/>
      </w:divBdr>
    </w:div>
    <w:div w:id="751124537">
      <w:bodyDiv w:val="1"/>
      <w:marLeft w:val="0"/>
      <w:marRight w:val="0"/>
      <w:marTop w:val="0"/>
      <w:marBottom w:val="0"/>
      <w:divBdr>
        <w:top w:val="none" w:sz="0" w:space="0" w:color="auto"/>
        <w:left w:val="none" w:sz="0" w:space="0" w:color="auto"/>
        <w:bottom w:val="none" w:sz="0" w:space="0" w:color="auto"/>
        <w:right w:val="none" w:sz="0" w:space="0" w:color="auto"/>
      </w:divBdr>
    </w:div>
    <w:div w:id="763184757">
      <w:bodyDiv w:val="1"/>
      <w:marLeft w:val="0"/>
      <w:marRight w:val="0"/>
      <w:marTop w:val="0"/>
      <w:marBottom w:val="0"/>
      <w:divBdr>
        <w:top w:val="none" w:sz="0" w:space="0" w:color="auto"/>
        <w:left w:val="none" w:sz="0" w:space="0" w:color="auto"/>
        <w:bottom w:val="none" w:sz="0" w:space="0" w:color="auto"/>
        <w:right w:val="none" w:sz="0" w:space="0" w:color="auto"/>
      </w:divBdr>
    </w:div>
    <w:div w:id="819545297">
      <w:bodyDiv w:val="1"/>
      <w:marLeft w:val="0"/>
      <w:marRight w:val="0"/>
      <w:marTop w:val="0"/>
      <w:marBottom w:val="0"/>
      <w:divBdr>
        <w:top w:val="none" w:sz="0" w:space="0" w:color="auto"/>
        <w:left w:val="none" w:sz="0" w:space="0" w:color="auto"/>
        <w:bottom w:val="none" w:sz="0" w:space="0" w:color="auto"/>
        <w:right w:val="none" w:sz="0" w:space="0" w:color="auto"/>
      </w:divBdr>
    </w:div>
    <w:div w:id="880870094">
      <w:bodyDiv w:val="1"/>
      <w:marLeft w:val="0"/>
      <w:marRight w:val="0"/>
      <w:marTop w:val="0"/>
      <w:marBottom w:val="0"/>
      <w:divBdr>
        <w:top w:val="none" w:sz="0" w:space="0" w:color="auto"/>
        <w:left w:val="none" w:sz="0" w:space="0" w:color="auto"/>
        <w:bottom w:val="none" w:sz="0" w:space="0" w:color="auto"/>
        <w:right w:val="none" w:sz="0" w:space="0" w:color="auto"/>
      </w:divBdr>
    </w:div>
    <w:div w:id="932665157">
      <w:bodyDiv w:val="1"/>
      <w:marLeft w:val="0"/>
      <w:marRight w:val="0"/>
      <w:marTop w:val="0"/>
      <w:marBottom w:val="0"/>
      <w:divBdr>
        <w:top w:val="none" w:sz="0" w:space="0" w:color="auto"/>
        <w:left w:val="none" w:sz="0" w:space="0" w:color="auto"/>
        <w:bottom w:val="none" w:sz="0" w:space="0" w:color="auto"/>
        <w:right w:val="none" w:sz="0" w:space="0" w:color="auto"/>
      </w:divBdr>
      <w:divsChild>
        <w:div w:id="331298047">
          <w:marLeft w:val="547"/>
          <w:marRight w:val="0"/>
          <w:marTop w:val="0"/>
          <w:marBottom w:val="0"/>
          <w:divBdr>
            <w:top w:val="none" w:sz="0" w:space="0" w:color="auto"/>
            <w:left w:val="none" w:sz="0" w:space="0" w:color="auto"/>
            <w:bottom w:val="none" w:sz="0" w:space="0" w:color="auto"/>
            <w:right w:val="none" w:sz="0" w:space="0" w:color="auto"/>
          </w:divBdr>
        </w:div>
      </w:divsChild>
    </w:div>
    <w:div w:id="1028679441">
      <w:bodyDiv w:val="1"/>
      <w:marLeft w:val="0"/>
      <w:marRight w:val="0"/>
      <w:marTop w:val="0"/>
      <w:marBottom w:val="0"/>
      <w:divBdr>
        <w:top w:val="none" w:sz="0" w:space="0" w:color="auto"/>
        <w:left w:val="none" w:sz="0" w:space="0" w:color="auto"/>
        <w:bottom w:val="none" w:sz="0" w:space="0" w:color="auto"/>
        <w:right w:val="none" w:sz="0" w:space="0" w:color="auto"/>
      </w:divBdr>
    </w:div>
    <w:div w:id="1048725007">
      <w:bodyDiv w:val="1"/>
      <w:marLeft w:val="0"/>
      <w:marRight w:val="0"/>
      <w:marTop w:val="0"/>
      <w:marBottom w:val="0"/>
      <w:divBdr>
        <w:top w:val="none" w:sz="0" w:space="0" w:color="auto"/>
        <w:left w:val="none" w:sz="0" w:space="0" w:color="auto"/>
        <w:bottom w:val="none" w:sz="0" w:space="0" w:color="auto"/>
        <w:right w:val="none" w:sz="0" w:space="0" w:color="auto"/>
      </w:divBdr>
    </w:div>
    <w:div w:id="1061951678">
      <w:bodyDiv w:val="1"/>
      <w:marLeft w:val="0"/>
      <w:marRight w:val="0"/>
      <w:marTop w:val="0"/>
      <w:marBottom w:val="0"/>
      <w:divBdr>
        <w:top w:val="none" w:sz="0" w:space="0" w:color="auto"/>
        <w:left w:val="none" w:sz="0" w:space="0" w:color="auto"/>
        <w:bottom w:val="none" w:sz="0" w:space="0" w:color="auto"/>
        <w:right w:val="none" w:sz="0" w:space="0" w:color="auto"/>
      </w:divBdr>
    </w:div>
    <w:div w:id="1137259562">
      <w:bodyDiv w:val="1"/>
      <w:marLeft w:val="0"/>
      <w:marRight w:val="0"/>
      <w:marTop w:val="0"/>
      <w:marBottom w:val="0"/>
      <w:divBdr>
        <w:top w:val="none" w:sz="0" w:space="0" w:color="auto"/>
        <w:left w:val="none" w:sz="0" w:space="0" w:color="auto"/>
        <w:bottom w:val="none" w:sz="0" w:space="0" w:color="auto"/>
        <w:right w:val="none" w:sz="0" w:space="0" w:color="auto"/>
      </w:divBdr>
    </w:div>
    <w:div w:id="1139107849">
      <w:bodyDiv w:val="1"/>
      <w:marLeft w:val="0"/>
      <w:marRight w:val="0"/>
      <w:marTop w:val="0"/>
      <w:marBottom w:val="0"/>
      <w:divBdr>
        <w:top w:val="none" w:sz="0" w:space="0" w:color="auto"/>
        <w:left w:val="none" w:sz="0" w:space="0" w:color="auto"/>
        <w:bottom w:val="none" w:sz="0" w:space="0" w:color="auto"/>
        <w:right w:val="none" w:sz="0" w:space="0" w:color="auto"/>
      </w:divBdr>
    </w:div>
    <w:div w:id="1157770239">
      <w:bodyDiv w:val="1"/>
      <w:marLeft w:val="0"/>
      <w:marRight w:val="0"/>
      <w:marTop w:val="0"/>
      <w:marBottom w:val="0"/>
      <w:divBdr>
        <w:top w:val="none" w:sz="0" w:space="0" w:color="auto"/>
        <w:left w:val="none" w:sz="0" w:space="0" w:color="auto"/>
        <w:bottom w:val="none" w:sz="0" w:space="0" w:color="auto"/>
        <w:right w:val="none" w:sz="0" w:space="0" w:color="auto"/>
      </w:divBdr>
    </w:div>
    <w:div w:id="1211384492">
      <w:bodyDiv w:val="1"/>
      <w:marLeft w:val="0"/>
      <w:marRight w:val="0"/>
      <w:marTop w:val="0"/>
      <w:marBottom w:val="0"/>
      <w:divBdr>
        <w:top w:val="none" w:sz="0" w:space="0" w:color="auto"/>
        <w:left w:val="none" w:sz="0" w:space="0" w:color="auto"/>
        <w:bottom w:val="none" w:sz="0" w:space="0" w:color="auto"/>
        <w:right w:val="none" w:sz="0" w:space="0" w:color="auto"/>
      </w:divBdr>
    </w:div>
    <w:div w:id="1216773290">
      <w:bodyDiv w:val="1"/>
      <w:marLeft w:val="0"/>
      <w:marRight w:val="0"/>
      <w:marTop w:val="0"/>
      <w:marBottom w:val="0"/>
      <w:divBdr>
        <w:top w:val="none" w:sz="0" w:space="0" w:color="auto"/>
        <w:left w:val="none" w:sz="0" w:space="0" w:color="auto"/>
        <w:bottom w:val="none" w:sz="0" w:space="0" w:color="auto"/>
        <w:right w:val="none" w:sz="0" w:space="0" w:color="auto"/>
      </w:divBdr>
    </w:div>
    <w:div w:id="1227717585">
      <w:bodyDiv w:val="1"/>
      <w:marLeft w:val="0"/>
      <w:marRight w:val="0"/>
      <w:marTop w:val="0"/>
      <w:marBottom w:val="0"/>
      <w:divBdr>
        <w:top w:val="none" w:sz="0" w:space="0" w:color="auto"/>
        <w:left w:val="none" w:sz="0" w:space="0" w:color="auto"/>
        <w:bottom w:val="none" w:sz="0" w:space="0" w:color="auto"/>
        <w:right w:val="none" w:sz="0" w:space="0" w:color="auto"/>
      </w:divBdr>
    </w:div>
    <w:div w:id="1233274009">
      <w:bodyDiv w:val="1"/>
      <w:marLeft w:val="0"/>
      <w:marRight w:val="0"/>
      <w:marTop w:val="0"/>
      <w:marBottom w:val="0"/>
      <w:divBdr>
        <w:top w:val="none" w:sz="0" w:space="0" w:color="auto"/>
        <w:left w:val="none" w:sz="0" w:space="0" w:color="auto"/>
        <w:bottom w:val="none" w:sz="0" w:space="0" w:color="auto"/>
        <w:right w:val="none" w:sz="0" w:space="0" w:color="auto"/>
      </w:divBdr>
    </w:div>
    <w:div w:id="1318343134">
      <w:bodyDiv w:val="1"/>
      <w:marLeft w:val="0"/>
      <w:marRight w:val="0"/>
      <w:marTop w:val="0"/>
      <w:marBottom w:val="0"/>
      <w:divBdr>
        <w:top w:val="none" w:sz="0" w:space="0" w:color="auto"/>
        <w:left w:val="none" w:sz="0" w:space="0" w:color="auto"/>
        <w:bottom w:val="none" w:sz="0" w:space="0" w:color="auto"/>
        <w:right w:val="none" w:sz="0" w:space="0" w:color="auto"/>
      </w:divBdr>
    </w:div>
    <w:div w:id="1349797588">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33890225">
      <w:bodyDiv w:val="1"/>
      <w:marLeft w:val="0"/>
      <w:marRight w:val="0"/>
      <w:marTop w:val="0"/>
      <w:marBottom w:val="0"/>
      <w:divBdr>
        <w:top w:val="none" w:sz="0" w:space="0" w:color="auto"/>
        <w:left w:val="none" w:sz="0" w:space="0" w:color="auto"/>
        <w:bottom w:val="none" w:sz="0" w:space="0" w:color="auto"/>
        <w:right w:val="none" w:sz="0" w:space="0" w:color="auto"/>
      </w:divBdr>
    </w:div>
    <w:div w:id="1436171404">
      <w:bodyDiv w:val="1"/>
      <w:marLeft w:val="0"/>
      <w:marRight w:val="0"/>
      <w:marTop w:val="0"/>
      <w:marBottom w:val="0"/>
      <w:divBdr>
        <w:top w:val="none" w:sz="0" w:space="0" w:color="auto"/>
        <w:left w:val="none" w:sz="0" w:space="0" w:color="auto"/>
        <w:bottom w:val="none" w:sz="0" w:space="0" w:color="auto"/>
        <w:right w:val="none" w:sz="0" w:space="0" w:color="auto"/>
      </w:divBdr>
    </w:div>
    <w:div w:id="1444880964">
      <w:bodyDiv w:val="1"/>
      <w:marLeft w:val="0"/>
      <w:marRight w:val="0"/>
      <w:marTop w:val="0"/>
      <w:marBottom w:val="0"/>
      <w:divBdr>
        <w:top w:val="none" w:sz="0" w:space="0" w:color="auto"/>
        <w:left w:val="none" w:sz="0" w:space="0" w:color="auto"/>
        <w:bottom w:val="none" w:sz="0" w:space="0" w:color="auto"/>
        <w:right w:val="none" w:sz="0" w:space="0" w:color="auto"/>
      </w:divBdr>
      <w:divsChild>
        <w:div w:id="133060018">
          <w:marLeft w:val="1800"/>
          <w:marRight w:val="0"/>
          <w:marTop w:val="100"/>
          <w:marBottom w:val="0"/>
          <w:divBdr>
            <w:top w:val="none" w:sz="0" w:space="0" w:color="auto"/>
            <w:left w:val="none" w:sz="0" w:space="0" w:color="auto"/>
            <w:bottom w:val="none" w:sz="0" w:space="0" w:color="auto"/>
            <w:right w:val="none" w:sz="0" w:space="0" w:color="auto"/>
          </w:divBdr>
        </w:div>
        <w:div w:id="303849464">
          <w:marLeft w:val="1800"/>
          <w:marRight w:val="0"/>
          <w:marTop w:val="100"/>
          <w:marBottom w:val="0"/>
          <w:divBdr>
            <w:top w:val="none" w:sz="0" w:space="0" w:color="auto"/>
            <w:left w:val="none" w:sz="0" w:space="0" w:color="auto"/>
            <w:bottom w:val="none" w:sz="0" w:space="0" w:color="auto"/>
            <w:right w:val="none" w:sz="0" w:space="0" w:color="auto"/>
          </w:divBdr>
        </w:div>
        <w:div w:id="361900694">
          <w:marLeft w:val="1800"/>
          <w:marRight w:val="0"/>
          <w:marTop w:val="100"/>
          <w:marBottom w:val="0"/>
          <w:divBdr>
            <w:top w:val="none" w:sz="0" w:space="0" w:color="auto"/>
            <w:left w:val="none" w:sz="0" w:space="0" w:color="auto"/>
            <w:bottom w:val="none" w:sz="0" w:space="0" w:color="auto"/>
            <w:right w:val="none" w:sz="0" w:space="0" w:color="auto"/>
          </w:divBdr>
        </w:div>
        <w:div w:id="1090081863">
          <w:marLeft w:val="1800"/>
          <w:marRight w:val="0"/>
          <w:marTop w:val="100"/>
          <w:marBottom w:val="0"/>
          <w:divBdr>
            <w:top w:val="none" w:sz="0" w:space="0" w:color="auto"/>
            <w:left w:val="none" w:sz="0" w:space="0" w:color="auto"/>
            <w:bottom w:val="none" w:sz="0" w:space="0" w:color="auto"/>
            <w:right w:val="none" w:sz="0" w:space="0" w:color="auto"/>
          </w:divBdr>
        </w:div>
        <w:div w:id="1226405929">
          <w:marLeft w:val="1800"/>
          <w:marRight w:val="0"/>
          <w:marTop w:val="100"/>
          <w:marBottom w:val="0"/>
          <w:divBdr>
            <w:top w:val="none" w:sz="0" w:space="0" w:color="auto"/>
            <w:left w:val="none" w:sz="0" w:space="0" w:color="auto"/>
            <w:bottom w:val="none" w:sz="0" w:space="0" w:color="auto"/>
            <w:right w:val="none" w:sz="0" w:space="0" w:color="auto"/>
          </w:divBdr>
        </w:div>
        <w:div w:id="2097943762">
          <w:marLeft w:val="1800"/>
          <w:marRight w:val="0"/>
          <w:marTop w:val="100"/>
          <w:marBottom w:val="0"/>
          <w:divBdr>
            <w:top w:val="none" w:sz="0" w:space="0" w:color="auto"/>
            <w:left w:val="none" w:sz="0" w:space="0" w:color="auto"/>
            <w:bottom w:val="none" w:sz="0" w:space="0" w:color="auto"/>
            <w:right w:val="none" w:sz="0" w:space="0" w:color="auto"/>
          </w:divBdr>
        </w:div>
      </w:divsChild>
    </w:div>
    <w:div w:id="1460802502">
      <w:bodyDiv w:val="1"/>
      <w:marLeft w:val="0"/>
      <w:marRight w:val="0"/>
      <w:marTop w:val="0"/>
      <w:marBottom w:val="0"/>
      <w:divBdr>
        <w:top w:val="none" w:sz="0" w:space="0" w:color="auto"/>
        <w:left w:val="none" w:sz="0" w:space="0" w:color="auto"/>
        <w:bottom w:val="none" w:sz="0" w:space="0" w:color="auto"/>
        <w:right w:val="none" w:sz="0" w:space="0" w:color="auto"/>
      </w:divBdr>
      <w:divsChild>
        <w:div w:id="400641809">
          <w:marLeft w:val="446"/>
          <w:marRight w:val="0"/>
          <w:marTop w:val="0"/>
          <w:marBottom w:val="0"/>
          <w:divBdr>
            <w:top w:val="none" w:sz="0" w:space="0" w:color="auto"/>
            <w:left w:val="none" w:sz="0" w:space="0" w:color="auto"/>
            <w:bottom w:val="none" w:sz="0" w:space="0" w:color="auto"/>
            <w:right w:val="none" w:sz="0" w:space="0" w:color="auto"/>
          </w:divBdr>
        </w:div>
        <w:div w:id="623003110">
          <w:marLeft w:val="446"/>
          <w:marRight w:val="0"/>
          <w:marTop w:val="0"/>
          <w:marBottom w:val="0"/>
          <w:divBdr>
            <w:top w:val="none" w:sz="0" w:space="0" w:color="auto"/>
            <w:left w:val="none" w:sz="0" w:space="0" w:color="auto"/>
            <w:bottom w:val="none" w:sz="0" w:space="0" w:color="auto"/>
            <w:right w:val="none" w:sz="0" w:space="0" w:color="auto"/>
          </w:divBdr>
        </w:div>
        <w:div w:id="1188641311">
          <w:marLeft w:val="446"/>
          <w:marRight w:val="0"/>
          <w:marTop w:val="0"/>
          <w:marBottom w:val="0"/>
          <w:divBdr>
            <w:top w:val="none" w:sz="0" w:space="0" w:color="auto"/>
            <w:left w:val="none" w:sz="0" w:space="0" w:color="auto"/>
            <w:bottom w:val="none" w:sz="0" w:space="0" w:color="auto"/>
            <w:right w:val="none" w:sz="0" w:space="0" w:color="auto"/>
          </w:divBdr>
        </w:div>
        <w:div w:id="1207332888">
          <w:marLeft w:val="446"/>
          <w:marRight w:val="0"/>
          <w:marTop w:val="0"/>
          <w:marBottom w:val="0"/>
          <w:divBdr>
            <w:top w:val="none" w:sz="0" w:space="0" w:color="auto"/>
            <w:left w:val="none" w:sz="0" w:space="0" w:color="auto"/>
            <w:bottom w:val="none" w:sz="0" w:space="0" w:color="auto"/>
            <w:right w:val="none" w:sz="0" w:space="0" w:color="auto"/>
          </w:divBdr>
        </w:div>
      </w:divsChild>
    </w:div>
    <w:div w:id="1483618368">
      <w:bodyDiv w:val="1"/>
      <w:marLeft w:val="0"/>
      <w:marRight w:val="0"/>
      <w:marTop w:val="0"/>
      <w:marBottom w:val="0"/>
      <w:divBdr>
        <w:top w:val="none" w:sz="0" w:space="0" w:color="auto"/>
        <w:left w:val="none" w:sz="0" w:space="0" w:color="auto"/>
        <w:bottom w:val="none" w:sz="0" w:space="0" w:color="auto"/>
        <w:right w:val="none" w:sz="0" w:space="0" w:color="auto"/>
      </w:divBdr>
    </w:div>
    <w:div w:id="1502043604">
      <w:bodyDiv w:val="1"/>
      <w:marLeft w:val="0"/>
      <w:marRight w:val="0"/>
      <w:marTop w:val="0"/>
      <w:marBottom w:val="0"/>
      <w:divBdr>
        <w:top w:val="none" w:sz="0" w:space="0" w:color="auto"/>
        <w:left w:val="none" w:sz="0" w:space="0" w:color="auto"/>
        <w:bottom w:val="none" w:sz="0" w:space="0" w:color="auto"/>
        <w:right w:val="none" w:sz="0" w:space="0" w:color="auto"/>
      </w:divBdr>
    </w:div>
    <w:div w:id="1550458197">
      <w:bodyDiv w:val="1"/>
      <w:marLeft w:val="0"/>
      <w:marRight w:val="0"/>
      <w:marTop w:val="0"/>
      <w:marBottom w:val="0"/>
      <w:divBdr>
        <w:top w:val="none" w:sz="0" w:space="0" w:color="auto"/>
        <w:left w:val="none" w:sz="0" w:space="0" w:color="auto"/>
        <w:bottom w:val="none" w:sz="0" w:space="0" w:color="auto"/>
        <w:right w:val="none" w:sz="0" w:space="0" w:color="auto"/>
      </w:divBdr>
    </w:div>
    <w:div w:id="1578513840">
      <w:bodyDiv w:val="1"/>
      <w:marLeft w:val="0"/>
      <w:marRight w:val="0"/>
      <w:marTop w:val="0"/>
      <w:marBottom w:val="0"/>
      <w:divBdr>
        <w:top w:val="none" w:sz="0" w:space="0" w:color="auto"/>
        <w:left w:val="none" w:sz="0" w:space="0" w:color="auto"/>
        <w:bottom w:val="none" w:sz="0" w:space="0" w:color="auto"/>
        <w:right w:val="none" w:sz="0" w:space="0" w:color="auto"/>
      </w:divBdr>
    </w:div>
    <w:div w:id="1603105822">
      <w:bodyDiv w:val="1"/>
      <w:marLeft w:val="0"/>
      <w:marRight w:val="0"/>
      <w:marTop w:val="0"/>
      <w:marBottom w:val="0"/>
      <w:divBdr>
        <w:top w:val="none" w:sz="0" w:space="0" w:color="auto"/>
        <w:left w:val="none" w:sz="0" w:space="0" w:color="auto"/>
        <w:bottom w:val="none" w:sz="0" w:space="0" w:color="auto"/>
        <w:right w:val="none" w:sz="0" w:space="0" w:color="auto"/>
      </w:divBdr>
    </w:div>
    <w:div w:id="1608583119">
      <w:bodyDiv w:val="1"/>
      <w:marLeft w:val="0"/>
      <w:marRight w:val="0"/>
      <w:marTop w:val="0"/>
      <w:marBottom w:val="0"/>
      <w:divBdr>
        <w:top w:val="none" w:sz="0" w:space="0" w:color="auto"/>
        <w:left w:val="none" w:sz="0" w:space="0" w:color="auto"/>
        <w:bottom w:val="none" w:sz="0" w:space="0" w:color="auto"/>
        <w:right w:val="none" w:sz="0" w:space="0" w:color="auto"/>
      </w:divBdr>
    </w:div>
    <w:div w:id="1620332388">
      <w:bodyDiv w:val="1"/>
      <w:marLeft w:val="0"/>
      <w:marRight w:val="0"/>
      <w:marTop w:val="0"/>
      <w:marBottom w:val="0"/>
      <w:divBdr>
        <w:top w:val="none" w:sz="0" w:space="0" w:color="auto"/>
        <w:left w:val="none" w:sz="0" w:space="0" w:color="auto"/>
        <w:bottom w:val="none" w:sz="0" w:space="0" w:color="auto"/>
        <w:right w:val="none" w:sz="0" w:space="0" w:color="auto"/>
      </w:divBdr>
    </w:div>
    <w:div w:id="1684478308">
      <w:bodyDiv w:val="1"/>
      <w:marLeft w:val="0"/>
      <w:marRight w:val="0"/>
      <w:marTop w:val="0"/>
      <w:marBottom w:val="0"/>
      <w:divBdr>
        <w:top w:val="none" w:sz="0" w:space="0" w:color="auto"/>
        <w:left w:val="none" w:sz="0" w:space="0" w:color="auto"/>
        <w:bottom w:val="none" w:sz="0" w:space="0" w:color="auto"/>
        <w:right w:val="none" w:sz="0" w:space="0" w:color="auto"/>
      </w:divBdr>
    </w:div>
    <w:div w:id="1735884611">
      <w:bodyDiv w:val="1"/>
      <w:marLeft w:val="0"/>
      <w:marRight w:val="0"/>
      <w:marTop w:val="0"/>
      <w:marBottom w:val="0"/>
      <w:divBdr>
        <w:top w:val="none" w:sz="0" w:space="0" w:color="auto"/>
        <w:left w:val="none" w:sz="0" w:space="0" w:color="auto"/>
        <w:bottom w:val="none" w:sz="0" w:space="0" w:color="auto"/>
        <w:right w:val="none" w:sz="0" w:space="0" w:color="auto"/>
      </w:divBdr>
    </w:div>
    <w:div w:id="1874880048">
      <w:bodyDiv w:val="1"/>
      <w:marLeft w:val="0"/>
      <w:marRight w:val="0"/>
      <w:marTop w:val="0"/>
      <w:marBottom w:val="0"/>
      <w:divBdr>
        <w:top w:val="none" w:sz="0" w:space="0" w:color="auto"/>
        <w:left w:val="none" w:sz="0" w:space="0" w:color="auto"/>
        <w:bottom w:val="none" w:sz="0" w:space="0" w:color="auto"/>
        <w:right w:val="none" w:sz="0" w:space="0" w:color="auto"/>
      </w:divBdr>
    </w:div>
    <w:div w:id="1879202910">
      <w:bodyDiv w:val="1"/>
      <w:marLeft w:val="0"/>
      <w:marRight w:val="0"/>
      <w:marTop w:val="0"/>
      <w:marBottom w:val="0"/>
      <w:divBdr>
        <w:top w:val="none" w:sz="0" w:space="0" w:color="auto"/>
        <w:left w:val="none" w:sz="0" w:space="0" w:color="auto"/>
        <w:bottom w:val="none" w:sz="0" w:space="0" w:color="auto"/>
        <w:right w:val="none" w:sz="0" w:space="0" w:color="auto"/>
      </w:divBdr>
    </w:div>
    <w:div w:id="1949776294">
      <w:bodyDiv w:val="1"/>
      <w:marLeft w:val="0"/>
      <w:marRight w:val="0"/>
      <w:marTop w:val="0"/>
      <w:marBottom w:val="0"/>
      <w:divBdr>
        <w:top w:val="none" w:sz="0" w:space="0" w:color="auto"/>
        <w:left w:val="none" w:sz="0" w:space="0" w:color="auto"/>
        <w:bottom w:val="none" w:sz="0" w:space="0" w:color="auto"/>
        <w:right w:val="none" w:sz="0" w:space="0" w:color="auto"/>
      </w:divBdr>
    </w:div>
    <w:div w:id="2003774861">
      <w:bodyDiv w:val="1"/>
      <w:marLeft w:val="0"/>
      <w:marRight w:val="0"/>
      <w:marTop w:val="0"/>
      <w:marBottom w:val="0"/>
      <w:divBdr>
        <w:top w:val="none" w:sz="0" w:space="0" w:color="auto"/>
        <w:left w:val="none" w:sz="0" w:space="0" w:color="auto"/>
        <w:bottom w:val="none" w:sz="0" w:space="0" w:color="auto"/>
        <w:right w:val="none" w:sz="0" w:space="0" w:color="auto"/>
      </w:divBdr>
    </w:div>
    <w:div w:id="2102141903">
      <w:bodyDiv w:val="1"/>
      <w:marLeft w:val="0"/>
      <w:marRight w:val="0"/>
      <w:marTop w:val="0"/>
      <w:marBottom w:val="0"/>
      <w:divBdr>
        <w:top w:val="none" w:sz="0" w:space="0" w:color="auto"/>
        <w:left w:val="none" w:sz="0" w:space="0" w:color="auto"/>
        <w:bottom w:val="none" w:sz="0" w:space="0" w:color="auto"/>
        <w:right w:val="none" w:sz="0" w:space="0" w:color="auto"/>
      </w:divBdr>
    </w:div>
    <w:div w:id="21445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BF29-5419-4D89-8858-01238211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25</Pages>
  <Words>7333</Words>
  <Characters>38868</Characters>
  <Application>Microsoft Office Word</Application>
  <DocSecurity>0</DocSecurity>
  <Lines>323</Lines>
  <Paragraphs>92</Paragraphs>
  <ScaleCrop>false</ScaleCrop>
  <HeadingPairs>
    <vt:vector size="2" baseType="variant">
      <vt:variant>
        <vt:lpstr>Rubrik</vt:lpstr>
      </vt:variant>
      <vt:variant>
        <vt:i4>1</vt:i4>
      </vt:variant>
    </vt:vector>
  </HeadingPairs>
  <TitlesOfParts>
    <vt:vector size="1" baseType="lpstr">
      <vt:lpstr>UTKAST TILL ÅRSREDOVISNING 2005</vt:lpstr>
    </vt:vector>
  </TitlesOfParts>
  <Company>Umeå Sjukvård</Company>
  <LinksUpToDate>false</LinksUpToDate>
  <CharactersWithSpaces>46109</CharactersWithSpaces>
  <SharedDoc>false</SharedDoc>
  <HLinks>
    <vt:vector size="120" baseType="variant">
      <vt:variant>
        <vt:i4>1310769</vt:i4>
      </vt:variant>
      <vt:variant>
        <vt:i4>116</vt:i4>
      </vt:variant>
      <vt:variant>
        <vt:i4>0</vt:i4>
      </vt:variant>
      <vt:variant>
        <vt:i4>5</vt:i4>
      </vt:variant>
      <vt:variant>
        <vt:lpwstr/>
      </vt:variant>
      <vt:variant>
        <vt:lpwstr>_Toc81981913</vt:lpwstr>
      </vt:variant>
      <vt:variant>
        <vt:i4>1376305</vt:i4>
      </vt:variant>
      <vt:variant>
        <vt:i4>110</vt:i4>
      </vt:variant>
      <vt:variant>
        <vt:i4>0</vt:i4>
      </vt:variant>
      <vt:variant>
        <vt:i4>5</vt:i4>
      </vt:variant>
      <vt:variant>
        <vt:lpwstr/>
      </vt:variant>
      <vt:variant>
        <vt:lpwstr>_Toc81981912</vt:lpwstr>
      </vt:variant>
      <vt:variant>
        <vt:i4>1441841</vt:i4>
      </vt:variant>
      <vt:variant>
        <vt:i4>104</vt:i4>
      </vt:variant>
      <vt:variant>
        <vt:i4>0</vt:i4>
      </vt:variant>
      <vt:variant>
        <vt:i4>5</vt:i4>
      </vt:variant>
      <vt:variant>
        <vt:lpwstr/>
      </vt:variant>
      <vt:variant>
        <vt:lpwstr>_Toc81981911</vt:lpwstr>
      </vt:variant>
      <vt:variant>
        <vt:i4>1507377</vt:i4>
      </vt:variant>
      <vt:variant>
        <vt:i4>98</vt:i4>
      </vt:variant>
      <vt:variant>
        <vt:i4>0</vt:i4>
      </vt:variant>
      <vt:variant>
        <vt:i4>5</vt:i4>
      </vt:variant>
      <vt:variant>
        <vt:lpwstr/>
      </vt:variant>
      <vt:variant>
        <vt:lpwstr>_Toc81981910</vt:lpwstr>
      </vt:variant>
      <vt:variant>
        <vt:i4>1966128</vt:i4>
      </vt:variant>
      <vt:variant>
        <vt:i4>92</vt:i4>
      </vt:variant>
      <vt:variant>
        <vt:i4>0</vt:i4>
      </vt:variant>
      <vt:variant>
        <vt:i4>5</vt:i4>
      </vt:variant>
      <vt:variant>
        <vt:lpwstr/>
      </vt:variant>
      <vt:variant>
        <vt:lpwstr>_Toc81981909</vt:lpwstr>
      </vt:variant>
      <vt:variant>
        <vt:i4>2031664</vt:i4>
      </vt:variant>
      <vt:variant>
        <vt:i4>86</vt:i4>
      </vt:variant>
      <vt:variant>
        <vt:i4>0</vt:i4>
      </vt:variant>
      <vt:variant>
        <vt:i4>5</vt:i4>
      </vt:variant>
      <vt:variant>
        <vt:lpwstr/>
      </vt:variant>
      <vt:variant>
        <vt:lpwstr>_Toc81981908</vt:lpwstr>
      </vt:variant>
      <vt:variant>
        <vt:i4>1048624</vt:i4>
      </vt:variant>
      <vt:variant>
        <vt:i4>80</vt:i4>
      </vt:variant>
      <vt:variant>
        <vt:i4>0</vt:i4>
      </vt:variant>
      <vt:variant>
        <vt:i4>5</vt:i4>
      </vt:variant>
      <vt:variant>
        <vt:lpwstr/>
      </vt:variant>
      <vt:variant>
        <vt:lpwstr>_Toc81981907</vt:lpwstr>
      </vt:variant>
      <vt:variant>
        <vt:i4>1114160</vt:i4>
      </vt:variant>
      <vt:variant>
        <vt:i4>74</vt:i4>
      </vt:variant>
      <vt:variant>
        <vt:i4>0</vt:i4>
      </vt:variant>
      <vt:variant>
        <vt:i4>5</vt:i4>
      </vt:variant>
      <vt:variant>
        <vt:lpwstr/>
      </vt:variant>
      <vt:variant>
        <vt:lpwstr>_Toc81981906</vt:lpwstr>
      </vt:variant>
      <vt:variant>
        <vt:i4>1179696</vt:i4>
      </vt:variant>
      <vt:variant>
        <vt:i4>68</vt:i4>
      </vt:variant>
      <vt:variant>
        <vt:i4>0</vt:i4>
      </vt:variant>
      <vt:variant>
        <vt:i4>5</vt:i4>
      </vt:variant>
      <vt:variant>
        <vt:lpwstr/>
      </vt:variant>
      <vt:variant>
        <vt:lpwstr>_Toc81981905</vt:lpwstr>
      </vt:variant>
      <vt:variant>
        <vt:i4>1245232</vt:i4>
      </vt:variant>
      <vt:variant>
        <vt:i4>62</vt:i4>
      </vt:variant>
      <vt:variant>
        <vt:i4>0</vt:i4>
      </vt:variant>
      <vt:variant>
        <vt:i4>5</vt:i4>
      </vt:variant>
      <vt:variant>
        <vt:lpwstr/>
      </vt:variant>
      <vt:variant>
        <vt:lpwstr>_Toc81981904</vt:lpwstr>
      </vt:variant>
      <vt:variant>
        <vt:i4>1310768</vt:i4>
      </vt:variant>
      <vt:variant>
        <vt:i4>56</vt:i4>
      </vt:variant>
      <vt:variant>
        <vt:i4>0</vt:i4>
      </vt:variant>
      <vt:variant>
        <vt:i4>5</vt:i4>
      </vt:variant>
      <vt:variant>
        <vt:lpwstr/>
      </vt:variant>
      <vt:variant>
        <vt:lpwstr>_Toc81981903</vt:lpwstr>
      </vt:variant>
      <vt:variant>
        <vt:i4>1376304</vt:i4>
      </vt:variant>
      <vt:variant>
        <vt:i4>50</vt:i4>
      </vt:variant>
      <vt:variant>
        <vt:i4>0</vt:i4>
      </vt:variant>
      <vt:variant>
        <vt:i4>5</vt:i4>
      </vt:variant>
      <vt:variant>
        <vt:lpwstr/>
      </vt:variant>
      <vt:variant>
        <vt:lpwstr>_Toc81981902</vt:lpwstr>
      </vt:variant>
      <vt:variant>
        <vt:i4>1441840</vt:i4>
      </vt:variant>
      <vt:variant>
        <vt:i4>44</vt:i4>
      </vt:variant>
      <vt:variant>
        <vt:i4>0</vt:i4>
      </vt:variant>
      <vt:variant>
        <vt:i4>5</vt:i4>
      </vt:variant>
      <vt:variant>
        <vt:lpwstr/>
      </vt:variant>
      <vt:variant>
        <vt:lpwstr>_Toc81981901</vt:lpwstr>
      </vt:variant>
      <vt:variant>
        <vt:i4>1507376</vt:i4>
      </vt:variant>
      <vt:variant>
        <vt:i4>38</vt:i4>
      </vt:variant>
      <vt:variant>
        <vt:i4>0</vt:i4>
      </vt:variant>
      <vt:variant>
        <vt:i4>5</vt:i4>
      </vt:variant>
      <vt:variant>
        <vt:lpwstr/>
      </vt:variant>
      <vt:variant>
        <vt:lpwstr>_Toc81981900</vt:lpwstr>
      </vt:variant>
      <vt:variant>
        <vt:i4>2031673</vt:i4>
      </vt:variant>
      <vt:variant>
        <vt:i4>32</vt:i4>
      </vt:variant>
      <vt:variant>
        <vt:i4>0</vt:i4>
      </vt:variant>
      <vt:variant>
        <vt:i4>5</vt:i4>
      </vt:variant>
      <vt:variant>
        <vt:lpwstr/>
      </vt:variant>
      <vt:variant>
        <vt:lpwstr>_Toc81981899</vt:lpwstr>
      </vt:variant>
      <vt:variant>
        <vt:i4>1966137</vt:i4>
      </vt:variant>
      <vt:variant>
        <vt:i4>26</vt:i4>
      </vt:variant>
      <vt:variant>
        <vt:i4>0</vt:i4>
      </vt:variant>
      <vt:variant>
        <vt:i4>5</vt:i4>
      </vt:variant>
      <vt:variant>
        <vt:lpwstr/>
      </vt:variant>
      <vt:variant>
        <vt:lpwstr>_Toc81981898</vt:lpwstr>
      </vt:variant>
      <vt:variant>
        <vt:i4>1114169</vt:i4>
      </vt:variant>
      <vt:variant>
        <vt:i4>20</vt:i4>
      </vt:variant>
      <vt:variant>
        <vt:i4>0</vt:i4>
      </vt:variant>
      <vt:variant>
        <vt:i4>5</vt:i4>
      </vt:variant>
      <vt:variant>
        <vt:lpwstr/>
      </vt:variant>
      <vt:variant>
        <vt:lpwstr>_Toc81981897</vt:lpwstr>
      </vt:variant>
      <vt:variant>
        <vt:i4>1048633</vt:i4>
      </vt:variant>
      <vt:variant>
        <vt:i4>14</vt:i4>
      </vt:variant>
      <vt:variant>
        <vt:i4>0</vt:i4>
      </vt:variant>
      <vt:variant>
        <vt:i4>5</vt:i4>
      </vt:variant>
      <vt:variant>
        <vt:lpwstr/>
      </vt:variant>
      <vt:variant>
        <vt:lpwstr>_Toc81981896</vt:lpwstr>
      </vt:variant>
      <vt:variant>
        <vt:i4>1245241</vt:i4>
      </vt:variant>
      <vt:variant>
        <vt:i4>8</vt:i4>
      </vt:variant>
      <vt:variant>
        <vt:i4>0</vt:i4>
      </vt:variant>
      <vt:variant>
        <vt:i4>5</vt:i4>
      </vt:variant>
      <vt:variant>
        <vt:lpwstr/>
      </vt:variant>
      <vt:variant>
        <vt:lpwstr>_Toc81981895</vt:lpwstr>
      </vt:variant>
      <vt:variant>
        <vt:i4>1179705</vt:i4>
      </vt:variant>
      <vt:variant>
        <vt:i4>2</vt:i4>
      </vt:variant>
      <vt:variant>
        <vt:i4>0</vt:i4>
      </vt:variant>
      <vt:variant>
        <vt:i4>5</vt:i4>
      </vt:variant>
      <vt:variant>
        <vt:lpwstr/>
      </vt:variant>
      <vt:variant>
        <vt:lpwstr>_Toc81981894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ÅRSREDOVISNING 2005</dc:title>
  <dc:subject/>
  <dc:creator>Mikael Jonsson</dc:creator>
  <cp:keywords/>
  <dc:description/>
  <cp:lastModifiedBy>Jenny B Eklund</cp:lastModifiedBy>
  <cp:revision>15</cp:revision>
  <cp:lastPrinted>2023-01-18T08:38:00Z</cp:lastPrinted>
  <dcterms:created xsi:type="dcterms:W3CDTF">2023-01-22T12:30:00Z</dcterms:created>
  <dcterms:modified xsi:type="dcterms:W3CDTF">2023-02-15T08:09:00Z</dcterms:modified>
</cp:coreProperties>
</file>